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3B90D9" w14:textId="33D29C41" w:rsidR="00101866" w:rsidRPr="009673F8" w:rsidRDefault="005B05D8" w:rsidP="00487198">
      <w:pPr>
        <w:pStyle w:val="Title"/>
        <w:spacing w:before="120" w:after="120"/>
        <w:jc w:val="both"/>
        <w:rPr>
          <w:sz w:val="34"/>
          <w:szCs w:val="34"/>
        </w:rPr>
      </w:pPr>
      <w:r w:rsidRPr="009673F8">
        <w:rPr>
          <w:sz w:val="34"/>
          <w:szCs w:val="34"/>
        </w:rPr>
        <w:t>Thinking while moving</w:t>
      </w:r>
      <w:r w:rsidR="00A5635B">
        <w:rPr>
          <w:sz w:val="34"/>
          <w:szCs w:val="34"/>
        </w:rPr>
        <w:t xml:space="preserve"> </w:t>
      </w:r>
      <w:r w:rsidR="006274DE">
        <w:rPr>
          <w:sz w:val="34"/>
          <w:szCs w:val="34"/>
        </w:rPr>
        <w:t xml:space="preserve">– overview </w:t>
      </w:r>
    </w:p>
    <w:p w14:paraId="053099EB" w14:textId="39B742A3" w:rsidR="009673F8" w:rsidRPr="00B519D3" w:rsidRDefault="009673F8" w:rsidP="00487198">
      <w:pPr>
        <w:pStyle w:val="Heading3"/>
        <w:numPr>
          <w:ilvl w:val="0"/>
          <w:numId w:val="0"/>
        </w:numPr>
        <w:spacing w:before="120" w:after="120"/>
        <w:jc w:val="both"/>
        <w:rPr>
          <w:b w:val="0"/>
          <w:color w:val="auto"/>
          <w:sz w:val="22"/>
        </w:rPr>
      </w:pPr>
      <w:r w:rsidRPr="00B519D3">
        <w:rPr>
          <w:b w:val="0"/>
          <w:color w:val="auto"/>
          <w:sz w:val="22"/>
        </w:rPr>
        <w:t>Thinking while Moving</w:t>
      </w:r>
      <w:r w:rsidR="00AA204A">
        <w:rPr>
          <w:b w:val="0"/>
          <w:color w:val="auto"/>
          <w:sz w:val="22"/>
        </w:rPr>
        <w:t xml:space="preserve"> (</w:t>
      </w:r>
      <w:proofErr w:type="spellStart"/>
      <w:r w:rsidR="00AA204A">
        <w:rPr>
          <w:b w:val="0"/>
          <w:color w:val="auto"/>
          <w:sz w:val="22"/>
        </w:rPr>
        <w:t>TwM</w:t>
      </w:r>
      <w:proofErr w:type="spellEnd"/>
      <w:r w:rsidR="00AA204A">
        <w:rPr>
          <w:b w:val="0"/>
          <w:color w:val="auto"/>
          <w:sz w:val="22"/>
        </w:rPr>
        <w:t>)</w:t>
      </w:r>
      <w:r w:rsidRPr="00B519D3">
        <w:rPr>
          <w:b w:val="0"/>
          <w:color w:val="auto"/>
          <w:sz w:val="22"/>
        </w:rPr>
        <w:t xml:space="preserve"> is based on Dr Nick Riley's EASY (Encouraging Activity to Stimulate Young Minds) research</w:t>
      </w:r>
      <w:r w:rsidR="00AA204A">
        <w:rPr>
          <w:b w:val="0"/>
          <w:color w:val="auto"/>
          <w:sz w:val="22"/>
        </w:rPr>
        <w:t xml:space="preserve"> t</w:t>
      </w:r>
      <w:r w:rsidR="00AA204A" w:rsidRPr="00AA204A">
        <w:rPr>
          <w:b w:val="0"/>
          <w:color w:val="auto"/>
          <w:sz w:val="22"/>
        </w:rPr>
        <w:t>hat measured the impact on children's daily school time physical activity levels</w:t>
      </w:r>
      <w:r w:rsidR="00432F0B">
        <w:rPr>
          <w:b w:val="0"/>
          <w:color w:val="auto"/>
          <w:sz w:val="22"/>
        </w:rPr>
        <w:t xml:space="preserve">, </w:t>
      </w:r>
      <w:r w:rsidR="00AA204A" w:rsidRPr="00AA204A">
        <w:rPr>
          <w:b w:val="0"/>
          <w:color w:val="auto"/>
          <w:sz w:val="22"/>
        </w:rPr>
        <w:t>their engagement and 'on task' behaviour in mathematics</w:t>
      </w:r>
      <w:r w:rsidR="00585800">
        <w:rPr>
          <w:b w:val="0"/>
          <w:color w:val="auto"/>
          <w:sz w:val="22"/>
        </w:rPr>
        <w:t xml:space="preserve"> and English</w:t>
      </w:r>
      <w:r w:rsidR="00AA204A" w:rsidRPr="00AA204A">
        <w:rPr>
          <w:b w:val="0"/>
          <w:color w:val="auto"/>
          <w:sz w:val="22"/>
        </w:rPr>
        <w:t>.</w:t>
      </w:r>
      <w:r w:rsidR="00AA204A">
        <w:rPr>
          <w:b w:val="0"/>
          <w:color w:val="auto"/>
          <w:sz w:val="22"/>
        </w:rPr>
        <w:t xml:space="preserve"> </w:t>
      </w:r>
      <w:r w:rsidRPr="00B519D3">
        <w:rPr>
          <w:b w:val="0"/>
          <w:color w:val="auto"/>
          <w:sz w:val="22"/>
        </w:rPr>
        <w:t xml:space="preserve">These resources support teachers in enhancing student engagement and behaviour during lessons through movement-based learning. </w:t>
      </w:r>
    </w:p>
    <w:p w14:paraId="348D91FB" w14:textId="77777777" w:rsidR="009673F8" w:rsidRPr="009673F8" w:rsidRDefault="009673F8" w:rsidP="0060433D">
      <w:pPr>
        <w:pStyle w:val="Heading3"/>
        <w:numPr>
          <w:ilvl w:val="2"/>
          <w:numId w:val="2"/>
        </w:numPr>
        <w:spacing w:after="40"/>
        <w:ind w:left="0"/>
        <w:jc w:val="both"/>
        <w:rPr>
          <w:sz w:val="32"/>
          <w:szCs w:val="20"/>
        </w:rPr>
      </w:pPr>
      <w:r w:rsidRPr="009673F8">
        <w:rPr>
          <w:sz w:val="32"/>
          <w:szCs w:val="20"/>
        </w:rPr>
        <w:t>Purpose</w:t>
      </w:r>
    </w:p>
    <w:p w14:paraId="6EC83CCA" w14:textId="7A0B9C6E" w:rsidR="009673F8" w:rsidRPr="00AA204A" w:rsidRDefault="00AA204A" w:rsidP="00AA204A">
      <w:pPr>
        <w:spacing w:before="40"/>
        <w:jc w:val="both"/>
        <w:rPr>
          <w:sz w:val="22"/>
          <w:lang w:eastAsia="zh-CN"/>
        </w:rPr>
      </w:pPr>
      <w:r>
        <w:rPr>
          <w:sz w:val="22"/>
          <w:lang w:eastAsia="zh-CN"/>
        </w:rPr>
        <w:t>T</w:t>
      </w:r>
      <w:r w:rsidR="00EA1565">
        <w:rPr>
          <w:sz w:val="22"/>
          <w:lang w:eastAsia="zh-CN"/>
        </w:rPr>
        <w:t xml:space="preserve">hinking while </w:t>
      </w:r>
      <w:r>
        <w:rPr>
          <w:sz w:val="22"/>
          <w:lang w:eastAsia="zh-CN"/>
        </w:rPr>
        <w:t>M</w:t>
      </w:r>
      <w:r w:rsidR="00EA1565">
        <w:rPr>
          <w:sz w:val="22"/>
          <w:lang w:eastAsia="zh-CN"/>
        </w:rPr>
        <w:t>oving</w:t>
      </w:r>
      <w:r>
        <w:rPr>
          <w:sz w:val="22"/>
          <w:lang w:eastAsia="zh-CN"/>
        </w:rPr>
        <w:t xml:space="preserve"> was </w:t>
      </w:r>
      <w:r w:rsidRPr="00AA204A">
        <w:rPr>
          <w:sz w:val="22"/>
          <w:lang w:eastAsia="zh-CN"/>
        </w:rPr>
        <w:t xml:space="preserve">developed as </w:t>
      </w:r>
      <w:r w:rsidR="00B561BB">
        <w:rPr>
          <w:sz w:val="22"/>
          <w:lang w:eastAsia="zh-CN"/>
        </w:rPr>
        <w:t>part of the Department of Education’s</w:t>
      </w:r>
      <w:r w:rsidRPr="00AA204A">
        <w:rPr>
          <w:sz w:val="22"/>
          <w:lang w:eastAsia="zh-CN"/>
        </w:rPr>
        <w:t xml:space="preserve"> response to the NSW Auditor General's report into physical activity in government primary schools</w:t>
      </w:r>
      <w:r w:rsidR="00B561BB">
        <w:rPr>
          <w:sz w:val="22"/>
          <w:lang w:eastAsia="zh-CN"/>
        </w:rPr>
        <w:t xml:space="preserve">. The aim is </w:t>
      </w:r>
      <w:r w:rsidRPr="00AA204A">
        <w:rPr>
          <w:sz w:val="22"/>
          <w:lang w:eastAsia="zh-CN"/>
        </w:rPr>
        <w:t>invigorate the current primary curriculum and attempt to maximise opportunities to incorporate movement-based learning into key learning areas.</w:t>
      </w:r>
      <w:r>
        <w:rPr>
          <w:sz w:val="22"/>
          <w:lang w:eastAsia="zh-CN"/>
        </w:rPr>
        <w:t xml:space="preserve"> </w:t>
      </w:r>
      <w:r w:rsidRPr="00AA204A">
        <w:rPr>
          <w:sz w:val="22"/>
          <w:lang w:eastAsia="zh-CN"/>
        </w:rPr>
        <w:t xml:space="preserve">Multiple physical and psychological health benefits can be attained when children participate in the recommended levels of physical activity (Janssen, Toussaint, Van Willem, &amp; </w:t>
      </w:r>
      <w:proofErr w:type="spellStart"/>
      <w:r w:rsidRPr="00AA204A">
        <w:rPr>
          <w:sz w:val="22"/>
          <w:lang w:eastAsia="zh-CN"/>
        </w:rPr>
        <w:t>Verhagen</w:t>
      </w:r>
      <w:proofErr w:type="spellEnd"/>
      <w:r w:rsidRPr="00AA204A">
        <w:rPr>
          <w:sz w:val="22"/>
          <w:lang w:eastAsia="zh-CN"/>
        </w:rPr>
        <w:t xml:space="preserve">, 2011) and schools have been identified as important institutions for the promotion of physical activity among children (Hills, </w:t>
      </w:r>
      <w:proofErr w:type="spellStart"/>
      <w:r w:rsidRPr="00AA204A">
        <w:rPr>
          <w:sz w:val="22"/>
          <w:lang w:eastAsia="zh-CN"/>
        </w:rPr>
        <w:t>Dengel</w:t>
      </w:r>
      <w:proofErr w:type="spellEnd"/>
      <w:r w:rsidRPr="00AA204A">
        <w:rPr>
          <w:sz w:val="22"/>
          <w:lang w:eastAsia="zh-CN"/>
        </w:rPr>
        <w:t xml:space="preserve">, &amp; </w:t>
      </w:r>
      <w:proofErr w:type="spellStart"/>
      <w:r w:rsidRPr="00AA204A">
        <w:rPr>
          <w:sz w:val="22"/>
          <w:lang w:eastAsia="zh-CN"/>
        </w:rPr>
        <w:t>Lubans</w:t>
      </w:r>
      <w:proofErr w:type="spellEnd"/>
      <w:r w:rsidRPr="00AA204A">
        <w:rPr>
          <w:sz w:val="22"/>
          <w:lang w:eastAsia="zh-CN"/>
        </w:rPr>
        <w:t>, 2014).</w:t>
      </w:r>
      <w:r>
        <w:rPr>
          <w:sz w:val="22"/>
          <w:lang w:eastAsia="zh-CN"/>
        </w:rPr>
        <w:t xml:space="preserve"> </w:t>
      </w:r>
      <w:r w:rsidRPr="00AA204A">
        <w:rPr>
          <w:sz w:val="22"/>
          <w:lang w:eastAsia="zh-CN"/>
        </w:rPr>
        <w:t>However, the crowded school curriculum and competing school demands have impacted on both the quantity and quality of physical activity opportunities within the primary school (Morgan &amp; Hansen, 2008). As such, teachers are being encouraged to explore new strategies for physical activity promotion throughout the school day.</w:t>
      </w:r>
      <w:r>
        <w:rPr>
          <w:sz w:val="22"/>
          <w:lang w:eastAsia="zh-CN"/>
        </w:rPr>
        <w:t xml:space="preserve"> T</w:t>
      </w:r>
      <w:r w:rsidR="00EA1565">
        <w:rPr>
          <w:sz w:val="22"/>
          <w:lang w:eastAsia="zh-CN"/>
        </w:rPr>
        <w:t xml:space="preserve">hinking </w:t>
      </w:r>
      <w:r>
        <w:rPr>
          <w:sz w:val="22"/>
          <w:lang w:eastAsia="zh-CN"/>
        </w:rPr>
        <w:t>w</w:t>
      </w:r>
      <w:r w:rsidR="00EA1565">
        <w:rPr>
          <w:sz w:val="22"/>
          <w:lang w:eastAsia="zh-CN"/>
        </w:rPr>
        <w:t xml:space="preserve">hile </w:t>
      </w:r>
      <w:r>
        <w:rPr>
          <w:sz w:val="22"/>
          <w:lang w:eastAsia="zh-CN"/>
        </w:rPr>
        <w:t>M</w:t>
      </w:r>
      <w:r w:rsidR="00EA1565">
        <w:rPr>
          <w:sz w:val="22"/>
          <w:lang w:eastAsia="zh-CN"/>
        </w:rPr>
        <w:t>oving</w:t>
      </w:r>
      <w:r>
        <w:rPr>
          <w:sz w:val="22"/>
          <w:lang w:eastAsia="zh-CN"/>
        </w:rPr>
        <w:t xml:space="preserve"> is an excellent teaching approach to ensure students are active, healthy and </w:t>
      </w:r>
      <w:r w:rsidR="00432F0B">
        <w:rPr>
          <w:sz w:val="22"/>
          <w:lang w:eastAsia="zh-CN"/>
        </w:rPr>
        <w:t xml:space="preserve">engaged in their </w:t>
      </w:r>
      <w:r w:rsidR="00EA1565">
        <w:rPr>
          <w:sz w:val="22"/>
          <w:lang w:eastAsia="zh-CN"/>
        </w:rPr>
        <w:t>learning</w:t>
      </w:r>
      <w:r>
        <w:rPr>
          <w:sz w:val="22"/>
          <w:lang w:eastAsia="zh-CN"/>
        </w:rPr>
        <w:t>.</w:t>
      </w:r>
    </w:p>
    <w:p w14:paraId="536C4DBF" w14:textId="77777777" w:rsidR="009673F8" w:rsidRDefault="009673F8" w:rsidP="00AA204A">
      <w:pPr>
        <w:pStyle w:val="Heading3"/>
        <w:numPr>
          <w:ilvl w:val="0"/>
          <w:numId w:val="0"/>
        </w:numPr>
        <w:spacing w:after="40"/>
        <w:jc w:val="both"/>
        <w:rPr>
          <w:sz w:val="32"/>
          <w:szCs w:val="20"/>
        </w:rPr>
      </w:pPr>
      <w:bookmarkStart w:id="0" w:name="_Toc20900736"/>
      <w:r>
        <w:rPr>
          <w:sz w:val="32"/>
          <w:szCs w:val="20"/>
        </w:rPr>
        <w:t>What works best</w:t>
      </w:r>
    </w:p>
    <w:p w14:paraId="7CEF78BE" w14:textId="77777777" w:rsidR="009422CC" w:rsidRPr="00B519D3" w:rsidRDefault="009422CC" w:rsidP="00487198">
      <w:pPr>
        <w:pStyle w:val="Heading3"/>
        <w:spacing w:before="40" w:after="40"/>
        <w:jc w:val="both"/>
        <w:rPr>
          <w:b w:val="0"/>
          <w:color w:val="auto"/>
          <w:sz w:val="22"/>
          <w:szCs w:val="20"/>
        </w:rPr>
      </w:pPr>
      <w:r w:rsidRPr="00B519D3">
        <w:rPr>
          <w:b w:val="0"/>
          <w:color w:val="auto"/>
          <w:sz w:val="22"/>
          <w:szCs w:val="20"/>
        </w:rPr>
        <w:t>Thinking while moving embeds</w:t>
      </w:r>
      <w:r w:rsidRPr="00B519D3">
        <w:rPr>
          <w:color w:val="auto"/>
          <w:sz w:val="22"/>
          <w:szCs w:val="20"/>
        </w:rPr>
        <w:t xml:space="preserve"> </w:t>
      </w:r>
      <w:r w:rsidRPr="00B519D3">
        <w:rPr>
          <w:b w:val="0"/>
          <w:color w:val="auto"/>
          <w:sz w:val="22"/>
          <w:szCs w:val="20"/>
        </w:rPr>
        <w:t xml:space="preserve">themes of the ‘What Works Best’ document to support teachers in delivering quality teaching and learning in a supportive environment. </w:t>
      </w:r>
    </w:p>
    <w:p w14:paraId="09F8017F" w14:textId="77777777" w:rsidR="009422CC" w:rsidRPr="009422CC" w:rsidRDefault="009422CC" w:rsidP="00487198">
      <w:pPr>
        <w:pStyle w:val="Heading3"/>
        <w:numPr>
          <w:ilvl w:val="2"/>
          <w:numId w:val="2"/>
        </w:numPr>
        <w:spacing w:after="40"/>
        <w:ind w:left="0"/>
        <w:jc w:val="both"/>
        <w:rPr>
          <w:b w:val="0"/>
          <w:sz w:val="28"/>
          <w:szCs w:val="20"/>
        </w:rPr>
      </w:pPr>
      <w:r w:rsidRPr="009422CC">
        <w:rPr>
          <w:b w:val="0"/>
          <w:sz w:val="28"/>
          <w:szCs w:val="20"/>
        </w:rPr>
        <w:t>Explicit teaching</w:t>
      </w:r>
    </w:p>
    <w:p w14:paraId="0A5E0AFB" w14:textId="77777777" w:rsidR="009422CC" w:rsidRPr="00B519D3" w:rsidRDefault="009422CC" w:rsidP="00487198">
      <w:pPr>
        <w:spacing w:before="40" w:after="40"/>
        <w:jc w:val="both"/>
        <w:rPr>
          <w:sz w:val="22"/>
          <w:lang w:eastAsia="zh-CN"/>
        </w:rPr>
      </w:pPr>
      <w:r w:rsidRPr="00B519D3">
        <w:rPr>
          <w:sz w:val="22"/>
          <w:lang w:eastAsia="zh-CN"/>
        </w:rPr>
        <w:t xml:space="preserve">Explicit teaching is when teachers clearly explain to students why they are learning something, how it connects to what they already know, what they are expected to do, how to do it and what it looks like when they have succeeded. Students are given opportunities and time to check their understanding, ask questions and receive clear, effective feedback about aspects of performance. </w:t>
      </w:r>
    </w:p>
    <w:p w14:paraId="54D7E83E" w14:textId="77777777" w:rsidR="009422CC" w:rsidRPr="00B519D3" w:rsidRDefault="009422CC" w:rsidP="00487198">
      <w:pPr>
        <w:spacing w:before="40" w:after="40"/>
        <w:jc w:val="both"/>
        <w:rPr>
          <w:sz w:val="22"/>
          <w:lang w:eastAsia="zh-CN"/>
        </w:rPr>
      </w:pPr>
      <w:r w:rsidRPr="00B519D3">
        <w:rPr>
          <w:sz w:val="22"/>
          <w:lang w:eastAsia="zh-CN"/>
        </w:rPr>
        <w:t>Explicit teaching is provided in Thinking while Moving when teachers:</w:t>
      </w:r>
    </w:p>
    <w:p w14:paraId="79F5810A" w14:textId="584B800B" w:rsidR="009422CC" w:rsidRPr="00B519D3" w:rsidRDefault="00B561BB" w:rsidP="00B561BB">
      <w:pPr>
        <w:pStyle w:val="ListParagraph"/>
        <w:numPr>
          <w:ilvl w:val="0"/>
          <w:numId w:val="36"/>
        </w:numPr>
        <w:spacing w:before="40" w:after="40"/>
        <w:ind w:left="709"/>
        <w:jc w:val="both"/>
        <w:rPr>
          <w:sz w:val="22"/>
          <w:lang w:eastAsia="zh-CN"/>
        </w:rPr>
      </w:pPr>
      <w:r>
        <w:rPr>
          <w:sz w:val="22"/>
          <w:lang w:eastAsia="zh-CN"/>
        </w:rPr>
        <w:t>p</w:t>
      </w:r>
      <w:r w:rsidR="009422CC" w:rsidRPr="00B519D3">
        <w:rPr>
          <w:sz w:val="22"/>
          <w:lang w:eastAsia="zh-CN"/>
        </w:rPr>
        <w:t>repare for explicit teaching by planning lesson scope, assessing data, reviewing prior learning and balancing teacher-directed, teacher-guided and student-directed learning</w:t>
      </w:r>
    </w:p>
    <w:p w14:paraId="5A6459C3" w14:textId="637C1902" w:rsidR="009422CC" w:rsidRPr="00B519D3" w:rsidRDefault="00B561BB" w:rsidP="00B561BB">
      <w:pPr>
        <w:pStyle w:val="ListParagraph"/>
        <w:numPr>
          <w:ilvl w:val="0"/>
          <w:numId w:val="36"/>
        </w:numPr>
        <w:spacing w:before="40" w:after="40"/>
        <w:ind w:left="709"/>
        <w:jc w:val="both"/>
        <w:rPr>
          <w:sz w:val="22"/>
          <w:lang w:eastAsia="zh-CN"/>
        </w:rPr>
      </w:pPr>
      <w:r>
        <w:rPr>
          <w:sz w:val="22"/>
          <w:lang w:eastAsia="zh-CN"/>
        </w:rPr>
        <w:t>e</w:t>
      </w:r>
      <w:r w:rsidR="009422CC" w:rsidRPr="00B519D3">
        <w:rPr>
          <w:sz w:val="22"/>
          <w:lang w:eastAsia="zh-CN"/>
        </w:rPr>
        <w:t>xplain, model and guide learning</w:t>
      </w:r>
    </w:p>
    <w:p w14:paraId="56D474DD" w14:textId="49266529" w:rsidR="009422CC" w:rsidRPr="00B519D3" w:rsidRDefault="00B561BB" w:rsidP="00B561BB">
      <w:pPr>
        <w:pStyle w:val="ListParagraph"/>
        <w:numPr>
          <w:ilvl w:val="0"/>
          <w:numId w:val="36"/>
        </w:numPr>
        <w:spacing w:before="40" w:after="40"/>
        <w:ind w:left="709"/>
        <w:jc w:val="both"/>
        <w:rPr>
          <w:sz w:val="22"/>
          <w:lang w:eastAsia="zh-CN"/>
        </w:rPr>
      </w:pPr>
      <w:r>
        <w:rPr>
          <w:sz w:val="22"/>
          <w:lang w:eastAsia="zh-CN"/>
        </w:rPr>
        <w:t>m</w:t>
      </w:r>
      <w:r w:rsidR="009422CC" w:rsidRPr="00B519D3">
        <w:rPr>
          <w:sz w:val="22"/>
          <w:lang w:eastAsia="zh-CN"/>
        </w:rPr>
        <w:t>onitor student progress and check for understanding.</w:t>
      </w:r>
    </w:p>
    <w:p w14:paraId="2F94391F" w14:textId="77777777" w:rsidR="009422CC" w:rsidRDefault="009422CC" w:rsidP="00487198">
      <w:pPr>
        <w:pStyle w:val="Heading3"/>
        <w:numPr>
          <w:ilvl w:val="2"/>
          <w:numId w:val="2"/>
        </w:numPr>
        <w:spacing w:after="40"/>
        <w:ind w:left="0"/>
        <w:jc w:val="both"/>
        <w:rPr>
          <w:b w:val="0"/>
          <w:sz w:val="28"/>
          <w:szCs w:val="20"/>
        </w:rPr>
      </w:pPr>
      <w:r>
        <w:rPr>
          <w:b w:val="0"/>
          <w:sz w:val="28"/>
          <w:szCs w:val="20"/>
        </w:rPr>
        <w:t>Effective Feedback</w:t>
      </w:r>
    </w:p>
    <w:p w14:paraId="6460373F" w14:textId="77777777" w:rsidR="009422CC" w:rsidRPr="00B519D3" w:rsidRDefault="009422CC" w:rsidP="00487198">
      <w:pPr>
        <w:spacing w:before="40" w:after="40"/>
        <w:jc w:val="both"/>
        <w:rPr>
          <w:sz w:val="22"/>
          <w:lang w:eastAsia="zh-CN"/>
        </w:rPr>
      </w:pPr>
      <w:r w:rsidRPr="00B519D3">
        <w:rPr>
          <w:sz w:val="22"/>
          <w:lang w:eastAsia="zh-CN"/>
        </w:rPr>
        <w:t>Effective feedback provides students with relevant, explicit, ongoing, constructive and actionable information about their performance against the learning goals of the lesson. Feedback to a student about aspects of performance or understanding can be provided by a teacher, peer, or through self-reflection.</w:t>
      </w:r>
    </w:p>
    <w:p w14:paraId="5A3455AF" w14:textId="77777777" w:rsidR="009422CC" w:rsidRPr="00B519D3" w:rsidRDefault="009422CC" w:rsidP="00487198">
      <w:pPr>
        <w:spacing w:before="40" w:after="40"/>
        <w:jc w:val="both"/>
        <w:rPr>
          <w:sz w:val="22"/>
          <w:lang w:eastAsia="zh-CN"/>
        </w:rPr>
      </w:pPr>
      <w:r w:rsidRPr="00B519D3">
        <w:rPr>
          <w:sz w:val="22"/>
          <w:lang w:eastAsia="zh-CN"/>
        </w:rPr>
        <w:t>During Thinking while Moving teachers deliver effective feedback in their teaching and learning by:</w:t>
      </w:r>
    </w:p>
    <w:p w14:paraId="24C806B3" w14:textId="7CA22A1F" w:rsidR="009422CC" w:rsidRPr="00B519D3" w:rsidRDefault="00B561BB" w:rsidP="00487198">
      <w:pPr>
        <w:pStyle w:val="ListParagraph"/>
        <w:numPr>
          <w:ilvl w:val="0"/>
          <w:numId w:val="37"/>
        </w:numPr>
        <w:spacing w:before="40" w:after="40"/>
        <w:jc w:val="both"/>
        <w:rPr>
          <w:sz w:val="22"/>
          <w:lang w:eastAsia="zh-CN"/>
        </w:rPr>
      </w:pPr>
      <w:r>
        <w:rPr>
          <w:sz w:val="22"/>
          <w:lang w:eastAsia="zh-CN"/>
        </w:rPr>
        <w:t>r</w:t>
      </w:r>
      <w:r w:rsidR="009422CC" w:rsidRPr="00B519D3">
        <w:rPr>
          <w:sz w:val="22"/>
          <w:lang w:eastAsia="zh-CN"/>
        </w:rPr>
        <w:t>eflecting and communicating about the learning task with students</w:t>
      </w:r>
    </w:p>
    <w:p w14:paraId="28B5B8A0" w14:textId="32CF0D9F" w:rsidR="009422CC" w:rsidRPr="00B519D3" w:rsidRDefault="00B561BB" w:rsidP="00487198">
      <w:pPr>
        <w:pStyle w:val="ListParagraph"/>
        <w:numPr>
          <w:ilvl w:val="0"/>
          <w:numId w:val="37"/>
        </w:numPr>
        <w:spacing w:before="40" w:after="40"/>
        <w:jc w:val="both"/>
        <w:rPr>
          <w:sz w:val="22"/>
          <w:lang w:eastAsia="zh-CN"/>
        </w:rPr>
      </w:pPr>
      <w:r>
        <w:rPr>
          <w:sz w:val="22"/>
          <w:lang w:eastAsia="zh-CN"/>
        </w:rPr>
        <w:lastRenderedPageBreak/>
        <w:t>p</w:t>
      </w:r>
      <w:r w:rsidR="009422CC" w:rsidRPr="00B519D3">
        <w:rPr>
          <w:sz w:val="22"/>
          <w:lang w:eastAsia="zh-CN"/>
        </w:rPr>
        <w:t xml:space="preserve">roviding students with detailed and specific feedback about what they need to do to achieve growth as a </w:t>
      </w:r>
      <w:r w:rsidR="005C50F1">
        <w:rPr>
          <w:sz w:val="22"/>
          <w:lang w:eastAsia="zh-CN"/>
        </w:rPr>
        <w:t>learner</w:t>
      </w:r>
    </w:p>
    <w:p w14:paraId="5E78A36C" w14:textId="2B949158" w:rsidR="009422CC" w:rsidRPr="00B519D3" w:rsidRDefault="00B561BB" w:rsidP="00487198">
      <w:pPr>
        <w:pStyle w:val="ListParagraph"/>
        <w:numPr>
          <w:ilvl w:val="0"/>
          <w:numId w:val="37"/>
        </w:numPr>
        <w:spacing w:before="40" w:after="40"/>
        <w:jc w:val="both"/>
        <w:rPr>
          <w:sz w:val="22"/>
          <w:lang w:eastAsia="zh-CN"/>
        </w:rPr>
      </w:pPr>
      <w:r>
        <w:rPr>
          <w:sz w:val="22"/>
          <w:lang w:eastAsia="zh-CN"/>
        </w:rPr>
        <w:t>e</w:t>
      </w:r>
      <w:r w:rsidR="009422CC" w:rsidRPr="00B519D3">
        <w:rPr>
          <w:sz w:val="22"/>
          <w:lang w:eastAsia="zh-CN"/>
        </w:rPr>
        <w:t>ncouraging students to self-assess, reflect and monitor their work</w:t>
      </w:r>
    </w:p>
    <w:p w14:paraId="55224325" w14:textId="62460770" w:rsidR="00B519D3" w:rsidRPr="00B519D3" w:rsidRDefault="00B561BB" w:rsidP="00487198">
      <w:pPr>
        <w:pStyle w:val="ListParagraph"/>
        <w:numPr>
          <w:ilvl w:val="0"/>
          <w:numId w:val="37"/>
        </w:numPr>
        <w:spacing w:before="40" w:after="40"/>
        <w:jc w:val="both"/>
        <w:rPr>
          <w:sz w:val="22"/>
          <w:lang w:eastAsia="zh-CN"/>
        </w:rPr>
      </w:pPr>
      <w:r>
        <w:rPr>
          <w:sz w:val="22"/>
          <w:lang w:eastAsia="zh-CN"/>
        </w:rPr>
        <w:t>e</w:t>
      </w:r>
      <w:r w:rsidR="009422CC" w:rsidRPr="00B519D3">
        <w:rPr>
          <w:sz w:val="22"/>
          <w:lang w:eastAsia="zh-CN"/>
        </w:rPr>
        <w:t>nsuring that students act on feedback that they receive.</w:t>
      </w:r>
    </w:p>
    <w:p w14:paraId="1E76C546" w14:textId="77777777" w:rsidR="00B519D3" w:rsidRDefault="00B519D3" w:rsidP="00487198">
      <w:pPr>
        <w:pStyle w:val="Heading3"/>
        <w:numPr>
          <w:ilvl w:val="2"/>
          <w:numId w:val="2"/>
        </w:numPr>
        <w:spacing w:before="120" w:after="40"/>
        <w:ind w:left="0"/>
        <w:jc w:val="both"/>
        <w:rPr>
          <w:b w:val="0"/>
          <w:sz w:val="28"/>
          <w:szCs w:val="20"/>
        </w:rPr>
      </w:pPr>
      <w:r>
        <w:rPr>
          <w:b w:val="0"/>
          <w:sz w:val="28"/>
          <w:szCs w:val="20"/>
        </w:rPr>
        <w:t>Classroom management</w:t>
      </w:r>
    </w:p>
    <w:p w14:paraId="4D7AD84F" w14:textId="52C2F4E4" w:rsidR="00B519D3" w:rsidRPr="00B519D3" w:rsidRDefault="00B519D3" w:rsidP="00487198">
      <w:pPr>
        <w:spacing w:before="40" w:after="40"/>
        <w:jc w:val="both"/>
        <w:rPr>
          <w:sz w:val="28"/>
          <w:lang w:eastAsia="zh-CN"/>
        </w:rPr>
      </w:pPr>
      <w:r w:rsidRPr="00B519D3">
        <w:rPr>
          <w:sz w:val="22"/>
          <w:szCs w:val="20"/>
          <w:lang w:eastAsia="zh-CN"/>
        </w:rPr>
        <w:t>Classroom management is a broad term for a range of practices and strategies used by teachers to build quality relationships with each of their students and foster a safe, positive and stimulating learning environment. The most effective classroom management approaches combine preventative and responsive strategies to encourage on-task positive learning behaviours</w:t>
      </w:r>
      <w:r>
        <w:rPr>
          <w:sz w:val="22"/>
          <w:szCs w:val="20"/>
          <w:lang w:eastAsia="zh-CN"/>
        </w:rPr>
        <w:t xml:space="preserve">. Research has shown that Thinking while </w:t>
      </w:r>
      <w:r w:rsidR="00B561BB">
        <w:rPr>
          <w:sz w:val="22"/>
          <w:szCs w:val="20"/>
          <w:lang w:eastAsia="zh-CN"/>
        </w:rPr>
        <w:t>M</w:t>
      </w:r>
      <w:r>
        <w:rPr>
          <w:sz w:val="22"/>
          <w:szCs w:val="20"/>
          <w:lang w:eastAsia="zh-CN"/>
        </w:rPr>
        <w:t xml:space="preserve">oving acts as a preventative strategy by </w:t>
      </w:r>
      <w:r w:rsidRPr="00B519D3">
        <w:rPr>
          <w:sz w:val="22"/>
          <w:szCs w:val="20"/>
          <w:lang w:eastAsia="zh-CN"/>
        </w:rPr>
        <w:t>creat</w:t>
      </w:r>
      <w:r>
        <w:rPr>
          <w:sz w:val="22"/>
          <w:szCs w:val="20"/>
          <w:lang w:eastAsia="zh-CN"/>
        </w:rPr>
        <w:t>ing a</w:t>
      </w:r>
      <w:r w:rsidRPr="00B519D3">
        <w:rPr>
          <w:sz w:val="22"/>
          <w:szCs w:val="20"/>
          <w:lang w:eastAsia="zh-CN"/>
        </w:rPr>
        <w:t xml:space="preserve"> positive environment that support students to engage in learning, be on-task and display positive learning behaviours.</w:t>
      </w:r>
    </w:p>
    <w:p w14:paraId="7CC92C48" w14:textId="79F1CA53" w:rsidR="000C5BC0" w:rsidRDefault="000C5BC0" w:rsidP="00487198">
      <w:pPr>
        <w:spacing w:before="40" w:after="40"/>
        <w:jc w:val="both"/>
        <w:rPr>
          <w:sz w:val="22"/>
          <w:lang w:eastAsia="zh-CN"/>
        </w:rPr>
      </w:pPr>
      <w:r>
        <w:rPr>
          <w:sz w:val="22"/>
          <w:lang w:eastAsia="zh-CN"/>
        </w:rPr>
        <w:t xml:space="preserve">Thinking while </w:t>
      </w:r>
      <w:r w:rsidR="00B561BB">
        <w:rPr>
          <w:sz w:val="22"/>
          <w:lang w:eastAsia="zh-CN"/>
        </w:rPr>
        <w:t>M</w:t>
      </w:r>
      <w:r>
        <w:rPr>
          <w:sz w:val="22"/>
          <w:lang w:eastAsia="zh-CN"/>
        </w:rPr>
        <w:t>oving supports teachers to:</w:t>
      </w:r>
    </w:p>
    <w:p w14:paraId="4CB4C157" w14:textId="7BC24D4E" w:rsidR="000C5BC0" w:rsidRPr="000C5BC0" w:rsidRDefault="00B561BB" w:rsidP="00B561BB">
      <w:pPr>
        <w:pStyle w:val="ListParagraph"/>
        <w:numPr>
          <w:ilvl w:val="0"/>
          <w:numId w:val="38"/>
        </w:numPr>
        <w:spacing w:before="40" w:after="40"/>
        <w:ind w:left="709"/>
        <w:jc w:val="both"/>
        <w:rPr>
          <w:sz w:val="22"/>
          <w:lang w:eastAsia="zh-CN"/>
        </w:rPr>
      </w:pPr>
      <w:r>
        <w:rPr>
          <w:sz w:val="22"/>
          <w:lang w:eastAsia="zh-CN"/>
        </w:rPr>
        <w:t>d</w:t>
      </w:r>
      <w:r w:rsidR="000C5BC0" w:rsidRPr="000C5BC0">
        <w:rPr>
          <w:sz w:val="22"/>
          <w:lang w:eastAsia="zh-CN"/>
        </w:rPr>
        <w:t>evelop high-quality student-teacher relationships</w:t>
      </w:r>
    </w:p>
    <w:p w14:paraId="4D69F1C2" w14:textId="485D9607" w:rsidR="000C5BC0" w:rsidRPr="000C5BC0" w:rsidRDefault="00B561BB" w:rsidP="00B561BB">
      <w:pPr>
        <w:pStyle w:val="ListParagraph"/>
        <w:numPr>
          <w:ilvl w:val="0"/>
          <w:numId w:val="38"/>
        </w:numPr>
        <w:spacing w:before="40" w:after="40"/>
        <w:ind w:left="709"/>
        <w:jc w:val="both"/>
        <w:rPr>
          <w:sz w:val="22"/>
          <w:lang w:eastAsia="zh-CN"/>
        </w:rPr>
      </w:pPr>
      <w:r>
        <w:rPr>
          <w:sz w:val="22"/>
          <w:lang w:eastAsia="zh-CN"/>
        </w:rPr>
        <w:t>p</w:t>
      </w:r>
      <w:r w:rsidR="000C5BC0" w:rsidRPr="000C5BC0">
        <w:rPr>
          <w:sz w:val="22"/>
          <w:lang w:eastAsia="zh-CN"/>
        </w:rPr>
        <w:t>rovide structure, predictability, and opportunities for active student participation in the classroom</w:t>
      </w:r>
    </w:p>
    <w:p w14:paraId="746C806E" w14:textId="37503C7A" w:rsidR="000C5BC0" w:rsidRPr="000C5BC0" w:rsidRDefault="00B561BB" w:rsidP="00B561BB">
      <w:pPr>
        <w:pStyle w:val="ListParagraph"/>
        <w:numPr>
          <w:ilvl w:val="0"/>
          <w:numId w:val="38"/>
        </w:numPr>
        <w:spacing w:before="40" w:after="40"/>
        <w:ind w:left="709"/>
        <w:jc w:val="both"/>
        <w:rPr>
          <w:sz w:val="22"/>
          <w:lang w:eastAsia="zh-CN"/>
        </w:rPr>
      </w:pPr>
      <w:r>
        <w:rPr>
          <w:sz w:val="22"/>
          <w:lang w:eastAsia="zh-CN"/>
        </w:rPr>
        <w:t>a</w:t>
      </w:r>
      <w:r w:rsidR="000C5BC0" w:rsidRPr="000C5BC0">
        <w:rPr>
          <w:sz w:val="22"/>
          <w:lang w:eastAsia="zh-CN"/>
        </w:rPr>
        <w:t>ctively supervise students to keep them on task</w:t>
      </w:r>
    </w:p>
    <w:p w14:paraId="0187FDD1" w14:textId="00A5A47F" w:rsidR="000C5BC0" w:rsidRPr="000C5BC0" w:rsidRDefault="00B561BB" w:rsidP="00B561BB">
      <w:pPr>
        <w:pStyle w:val="ListParagraph"/>
        <w:numPr>
          <w:ilvl w:val="0"/>
          <w:numId w:val="38"/>
        </w:numPr>
        <w:spacing w:before="40" w:after="40"/>
        <w:ind w:left="709"/>
        <w:jc w:val="both"/>
        <w:rPr>
          <w:sz w:val="22"/>
          <w:lang w:eastAsia="zh-CN"/>
        </w:rPr>
      </w:pPr>
      <w:r>
        <w:rPr>
          <w:sz w:val="22"/>
          <w:lang w:eastAsia="zh-CN"/>
        </w:rPr>
        <w:t>r</w:t>
      </w:r>
      <w:r w:rsidR="000C5BC0" w:rsidRPr="000C5BC0">
        <w:rPr>
          <w:sz w:val="22"/>
          <w:lang w:eastAsia="zh-CN"/>
        </w:rPr>
        <w:t>espond to disengagement and disruptive behaviours and support students to re-engage in learning.</w:t>
      </w:r>
    </w:p>
    <w:p w14:paraId="5920E628" w14:textId="77777777" w:rsidR="000C5BC0" w:rsidRDefault="000C5BC0" w:rsidP="00487198">
      <w:pPr>
        <w:pStyle w:val="Heading3"/>
        <w:numPr>
          <w:ilvl w:val="2"/>
          <w:numId w:val="2"/>
        </w:numPr>
        <w:spacing w:after="40"/>
        <w:ind w:left="0"/>
        <w:jc w:val="both"/>
        <w:rPr>
          <w:b w:val="0"/>
          <w:sz w:val="28"/>
          <w:szCs w:val="20"/>
        </w:rPr>
      </w:pPr>
      <w:r>
        <w:rPr>
          <w:b w:val="0"/>
          <w:sz w:val="28"/>
          <w:szCs w:val="20"/>
        </w:rPr>
        <w:t>Wellbeing</w:t>
      </w:r>
    </w:p>
    <w:p w14:paraId="5E2A8551" w14:textId="77777777" w:rsidR="00F12FE7" w:rsidRPr="00D81E60" w:rsidRDefault="00F12FE7" w:rsidP="00487198">
      <w:pPr>
        <w:spacing w:before="40" w:after="40"/>
        <w:jc w:val="both"/>
        <w:rPr>
          <w:sz w:val="22"/>
          <w:lang w:eastAsia="zh-CN"/>
        </w:rPr>
      </w:pPr>
      <w:r w:rsidRPr="00D81E60">
        <w:rPr>
          <w:sz w:val="22"/>
          <w:lang w:eastAsia="zh-CN"/>
        </w:rPr>
        <w:t>In very broad terms, wellbeing can be described as the quality of a person's life. Wellbeing needs to be considered in relation to how we feel and function across several areas, including our cognitive, emotional, social, physical and spiritual wellbeing. Teachers support wellbeing through practices that promote social, emotional, behavioural and intellectual engagement, and by fostering positive relationships across the learning community. Thinking while Moving allows students to be physically active during the school day. Physical activity has been proven to improve mental health by decreasing symptoms of depression, anxiety, pain and loneliness. Physical activity also improves focus, school performance, sleep and energy levels. Children who participate in regular physical activity enjoy improved relationships and a more positive body image.</w:t>
      </w:r>
    </w:p>
    <w:p w14:paraId="2049523D" w14:textId="77777777" w:rsidR="000C5BC0" w:rsidRPr="00D81E60" w:rsidRDefault="00F12FE7" w:rsidP="00487198">
      <w:pPr>
        <w:spacing w:before="40" w:after="40"/>
        <w:jc w:val="both"/>
        <w:rPr>
          <w:sz w:val="22"/>
          <w:lang w:eastAsia="zh-CN"/>
        </w:rPr>
      </w:pPr>
      <w:r w:rsidRPr="00D81E60">
        <w:rPr>
          <w:sz w:val="22"/>
          <w:lang w:eastAsia="zh-CN"/>
        </w:rPr>
        <w:t>Teachers support students to connect, succeed and thrive through embedding Thinking while Moving in their teaching and learning by:</w:t>
      </w:r>
    </w:p>
    <w:p w14:paraId="37E4B186" w14:textId="3443EBAF" w:rsidR="00F12FE7" w:rsidRPr="00D81E60" w:rsidRDefault="00B561BB" w:rsidP="00B561BB">
      <w:pPr>
        <w:pStyle w:val="ListParagraph"/>
        <w:numPr>
          <w:ilvl w:val="0"/>
          <w:numId w:val="39"/>
        </w:numPr>
        <w:spacing w:before="40" w:after="40"/>
        <w:ind w:left="709"/>
        <w:jc w:val="both"/>
        <w:rPr>
          <w:sz w:val="22"/>
          <w:lang w:eastAsia="zh-CN"/>
        </w:rPr>
      </w:pPr>
      <w:r>
        <w:rPr>
          <w:sz w:val="22"/>
          <w:lang w:eastAsia="zh-CN"/>
        </w:rPr>
        <w:t>i</w:t>
      </w:r>
      <w:r w:rsidR="00F12FE7" w:rsidRPr="00D81E60">
        <w:rPr>
          <w:sz w:val="22"/>
          <w:lang w:eastAsia="zh-CN"/>
        </w:rPr>
        <w:t>nitiating strategies to build a positive learning environment in the classroom characterised by supportive relationships and regular contact with each student</w:t>
      </w:r>
    </w:p>
    <w:p w14:paraId="5B7B2078" w14:textId="3D8A7EE8" w:rsidR="00F12FE7" w:rsidRPr="00D81E60" w:rsidRDefault="00B561BB" w:rsidP="00B561BB">
      <w:pPr>
        <w:pStyle w:val="ListParagraph"/>
        <w:numPr>
          <w:ilvl w:val="0"/>
          <w:numId w:val="39"/>
        </w:numPr>
        <w:spacing w:before="40" w:after="40"/>
        <w:ind w:left="709"/>
        <w:jc w:val="both"/>
        <w:rPr>
          <w:sz w:val="22"/>
          <w:lang w:eastAsia="zh-CN"/>
        </w:rPr>
      </w:pPr>
      <w:r>
        <w:rPr>
          <w:sz w:val="22"/>
          <w:lang w:eastAsia="zh-CN"/>
        </w:rPr>
        <w:t>s</w:t>
      </w:r>
      <w:r w:rsidR="00F12FE7" w:rsidRPr="00D81E60">
        <w:rPr>
          <w:sz w:val="22"/>
          <w:lang w:eastAsia="zh-CN"/>
        </w:rPr>
        <w:t>elect and develop strategies to proactively teach healthy coping strategies, resilience and self-regulation</w:t>
      </w:r>
    </w:p>
    <w:p w14:paraId="1D997DAD" w14:textId="1FAEA9C6" w:rsidR="00F12FE7" w:rsidRPr="00D81E60" w:rsidRDefault="00B561BB" w:rsidP="00B561BB">
      <w:pPr>
        <w:pStyle w:val="ListParagraph"/>
        <w:numPr>
          <w:ilvl w:val="0"/>
          <w:numId w:val="39"/>
        </w:numPr>
        <w:spacing w:before="40" w:after="40"/>
        <w:ind w:left="709"/>
        <w:jc w:val="both"/>
        <w:rPr>
          <w:sz w:val="22"/>
          <w:lang w:eastAsia="zh-CN"/>
        </w:rPr>
      </w:pPr>
      <w:r>
        <w:rPr>
          <w:sz w:val="22"/>
          <w:lang w:eastAsia="zh-CN"/>
        </w:rPr>
        <w:t>u</w:t>
      </w:r>
      <w:r w:rsidR="00F12FE7" w:rsidRPr="00D81E60">
        <w:rPr>
          <w:sz w:val="22"/>
          <w:lang w:eastAsia="zh-CN"/>
        </w:rPr>
        <w:t>sing collaborative strategies and sharing with staff across the school, the school community, and other agencies as required, to support the wellbeing of students.</w:t>
      </w:r>
    </w:p>
    <w:p w14:paraId="247726C6" w14:textId="77777777" w:rsidR="00F12FE7" w:rsidRDefault="00F12FE7" w:rsidP="00487198">
      <w:pPr>
        <w:pStyle w:val="Heading3"/>
        <w:numPr>
          <w:ilvl w:val="2"/>
          <w:numId w:val="2"/>
        </w:numPr>
        <w:spacing w:after="40"/>
        <w:ind w:left="0"/>
        <w:jc w:val="both"/>
        <w:rPr>
          <w:b w:val="0"/>
          <w:sz w:val="28"/>
          <w:szCs w:val="20"/>
        </w:rPr>
      </w:pPr>
      <w:r>
        <w:rPr>
          <w:b w:val="0"/>
          <w:sz w:val="28"/>
          <w:szCs w:val="20"/>
        </w:rPr>
        <w:t>Collaboration</w:t>
      </w:r>
    </w:p>
    <w:p w14:paraId="0A173401" w14:textId="77777777" w:rsidR="00F12FE7" w:rsidRPr="00F12FE7" w:rsidRDefault="00F12FE7" w:rsidP="00487198">
      <w:pPr>
        <w:spacing w:before="40"/>
        <w:jc w:val="both"/>
        <w:rPr>
          <w:sz w:val="22"/>
          <w:lang w:eastAsia="zh-CN"/>
        </w:rPr>
      </w:pPr>
      <w:r w:rsidRPr="00F12FE7">
        <w:rPr>
          <w:sz w:val="22"/>
          <w:lang w:eastAsia="zh-CN"/>
        </w:rPr>
        <w:t>Teacher collaboration involves teachers working together to achieve a common goal through the sharing of evidence-informed practices, knowledge and problem solving. Effective collaborative practice improves teacher quality.</w:t>
      </w:r>
    </w:p>
    <w:p w14:paraId="3732B513" w14:textId="77777777" w:rsidR="00F12FE7" w:rsidRPr="00F12FE7" w:rsidRDefault="00F12FE7" w:rsidP="00487198">
      <w:pPr>
        <w:spacing w:before="40"/>
        <w:jc w:val="both"/>
        <w:rPr>
          <w:sz w:val="22"/>
          <w:lang w:eastAsia="zh-CN"/>
        </w:rPr>
      </w:pPr>
      <w:r>
        <w:rPr>
          <w:sz w:val="22"/>
          <w:lang w:eastAsia="zh-CN"/>
        </w:rPr>
        <w:t>Teachers can</w:t>
      </w:r>
      <w:r w:rsidRPr="00F12FE7">
        <w:rPr>
          <w:sz w:val="22"/>
          <w:lang w:eastAsia="zh-CN"/>
        </w:rPr>
        <w:t xml:space="preserve"> collaborate effectively by:</w:t>
      </w:r>
    </w:p>
    <w:p w14:paraId="2F5961E9" w14:textId="562BDC83" w:rsidR="00F12FE7" w:rsidRPr="00F12FE7" w:rsidRDefault="00B561BB" w:rsidP="00B561BB">
      <w:pPr>
        <w:pStyle w:val="ListParagraph"/>
        <w:numPr>
          <w:ilvl w:val="0"/>
          <w:numId w:val="40"/>
        </w:numPr>
        <w:spacing w:before="40"/>
        <w:ind w:left="709"/>
        <w:jc w:val="both"/>
        <w:rPr>
          <w:sz w:val="22"/>
          <w:lang w:eastAsia="zh-CN"/>
        </w:rPr>
      </w:pPr>
      <w:r>
        <w:rPr>
          <w:sz w:val="22"/>
          <w:lang w:eastAsia="zh-CN"/>
        </w:rPr>
        <w:t>s</w:t>
      </w:r>
      <w:r w:rsidR="00F12FE7" w:rsidRPr="00F12FE7">
        <w:rPr>
          <w:sz w:val="22"/>
          <w:lang w:eastAsia="zh-CN"/>
        </w:rPr>
        <w:t>eeking professional learning opportunities to share and gain expertise in the evidence-based Thinking while Moving program by enrolling in Thinking while Moving face-to-face or online workshop</w:t>
      </w:r>
      <w:r w:rsidR="00F12FE7">
        <w:rPr>
          <w:sz w:val="22"/>
          <w:lang w:eastAsia="zh-CN"/>
        </w:rPr>
        <w:t>s</w:t>
      </w:r>
    </w:p>
    <w:p w14:paraId="130DF07A" w14:textId="77BDC895" w:rsidR="00F12FE7" w:rsidRPr="00F12FE7" w:rsidRDefault="00B561BB" w:rsidP="00B561BB">
      <w:pPr>
        <w:pStyle w:val="ListParagraph"/>
        <w:numPr>
          <w:ilvl w:val="0"/>
          <w:numId w:val="40"/>
        </w:numPr>
        <w:spacing w:before="40"/>
        <w:ind w:left="709"/>
        <w:jc w:val="both"/>
        <w:rPr>
          <w:sz w:val="22"/>
          <w:lang w:eastAsia="zh-CN"/>
        </w:rPr>
      </w:pPr>
      <w:r>
        <w:rPr>
          <w:sz w:val="22"/>
          <w:lang w:eastAsia="zh-CN"/>
        </w:rPr>
        <w:lastRenderedPageBreak/>
        <w:t>r</w:t>
      </w:r>
      <w:r w:rsidR="00F12FE7" w:rsidRPr="00F12FE7">
        <w:rPr>
          <w:sz w:val="22"/>
          <w:lang w:eastAsia="zh-CN"/>
        </w:rPr>
        <w:t>egularly participating in structured lesson observations that focus on how different teaching approaches impact on student learning</w:t>
      </w:r>
    </w:p>
    <w:p w14:paraId="18CF4114" w14:textId="1E025A7B" w:rsidR="00F12FE7" w:rsidRPr="00F12FE7" w:rsidRDefault="00B561BB" w:rsidP="00B561BB">
      <w:pPr>
        <w:pStyle w:val="ListParagraph"/>
        <w:numPr>
          <w:ilvl w:val="0"/>
          <w:numId w:val="40"/>
        </w:numPr>
        <w:spacing w:before="40"/>
        <w:ind w:left="709"/>
        <w:jc w:val="both"/>
        <w:rPr>
          <w:sz w:val="22"/>
          <w:lang w:eastAsia="zh-CN"/>
        </w:rPr>
      </w:pPr>
      <w:r>
        <w:rPr>
          <w:sz w:val="22"/>
          <w:lang w:eastAsia="zh-CN"/>
        </w:rPr>
        <w:t>r</w:t>
      </w:r>
      <w:r w:rsidR="00F12FE7" w:rsidRPr="00F12FE7">
        <w:rPr>
          <w:sz w:val="22"/>
          <w:lang w:eastAsia="zh-CN"/>
        </w:rPr>
        <w:t>egularly dedicating time throughout the school year for working with colleagues to plan, develop and refine teaching and learning programs</w:t>
      </w:r>
    </w:p>
    <w:p w14:paraId="62005E0D" w14:textId="0AB3C53C" w:rsidR="00F12FE7" w:rsidRDefault="00B561BB" w:rsidP="00B561BB">
      <w:pPr>
        <w:pStyle w:val="ListParagraph"/>
        <w:numPr>
          <w:ilvl w:val="0"/>
          <w:numId w:val="40"/>
        </w:numPr>
        <w:spacing w:before="40"/>
        <w:ind w:left="709"/>
        <w:jc w:val="both"/>
        <w:rPr>
          <w:sz w:val="22"/>
          <w:lang w:eastAsia="zh-CN"/>
        </w:rPr>
      </w:pPr>
      <w:r>
        <w:rPr>
          <w:sz w:val="22"/>
          <w:lang w:eastAsia="zh-CN"/>
        </w:rPr>
        <w:t>w</w:t>
      </w:r>
      <w:r w:rsidR="00F12FE7" w:rsidRPr="00F12FE7">
        <w:rPr>
          <w:sz w:val="22"/>
          <w:lang w:eastAsia="zh-CN"/>
        </w:rPr>
        <w:t>orking in partnership with colleagues to achieve shared collaboration goals.</w:t>
      </w:r>
    </w:p>
    <w:p w14:paraId="432504FF" w14:textId="77777777" w:rsidR="00F12FE7" w:rsidRDefault="00F12FE7" w:rsidP="00487198">
      <w:pPr>
        <w:spacing w:before="40"/>
        <w:jc w:val="both"/>
        <w:rPr>
          <w:sz w:val="22"/>
          <w:lang w:eastAsia="zh-CN"/>
        </w:rPr>
      </w:pPr>
    </w:p>
    <w:p w14:paraId="7E3D702B" w14:textId="6C00D405" w:rsidR="00F12FE7" w:rsidRDefault="00F12FE7" w:rsidP="00487198">
      <w:pPr>
        <w:spacing w:before="40"/>
        <w:jc w:val="both"/>
        <w:rPr>
          <w:sz w:val="22"/>
          <w:lang w:eastAsia="zh-CN"/>
        </w:rPr>
      </w:pPr>
      <w:r>
        <w:rPr>
          <w:sz w:val="22"/>
          <w:lang w:eastAsia="zh-CN"/>
        </w:rPr>
        <w:t xml:space="preserve">Further information and </w:t>
      </w:r>
      <w:r w:rsidR="001A745C">
        <w:rPr>
          <w:sz w:val="22"/>
          <w:lang w:eastAsia="zh-CN"/>
        </w:rPr>
        <w:t xml:space="preserve">support with ‘What works best’ is available </w:t>
      </w:r>
      <w:r w:rsidR="00B561BB">
        <w:rPr>
          <w:sz w:val="22"/>
          <w:lang w:eastAsia="zh-CN"/>
        </w:rPr>
        <w:t xml:space="preserve">on the </w:t>
      </w:r>
      <w:hyperlink r:id="rId11" w:history="1">
        <w:r w:rsidR="00B561BB" w:rsidRPr="00B561BB">
          <w:rPr>
            <w:rStyle w:val="Hyperlink"/>
            <w:sz w:val="22"/>
            <w:lang w:eastAsia="zh-CN"/>
          </w:rPr>
          <w:t>Department of Education website.</w:t>
        </w:r>
      </w:hyperlink>
    </w:p>
    <w:p w14:paraId="1605110B" w14:textId="77777777" w:rsidR="00F12FE7" w:rsidRDefault="00F12FE7" w:rsidP="0060433D">
      <w:pPr>
        <w:pStyle w:val="Heading3"/>
        <w:numPr>
          <w:ilvl w:val="2"/>
          <w:numId w:val="2"/>
        </w:numPr>
        <w:spacing w:after="40"/>
        <w:ind w:left="0"/>
        <w:jc w:val="both"/>
        <w:rPr>
          <w:sz w:val="32"/>
          <w:szCs w:val="20"/>
        </w:rPr>
      </w:pPr>
      <w:r>
        <w:rPr>
          <w:sz w:val="32"/>
          <w:szCs w:val="20"/>
        </w:rPr>
        <w:t>Differentiation</w:t>
      </w:r>
    </w:p>
    <w:p w14:paraId="5B6B8A5E" w14:textId="53DB1298" w:rsidR="00F12FE7" w:rsidRDefault="001A745C" w:rsidP="00487198">
      <w:pPr>
        <w:spacing w:before="40" w:after="40"/>
        <w:jc w:val="both"/>
        <w:rPr>
          <w:sz w:val="22"/>
          <w:lang w:eastAsia="zh-CN"/>
        </w:rPr>
      </w:pPr>
      <w:r>
        <w:rPr>
          <w:sz w:val="22"/>
          <w:lang w:eastAsia="zh-CN"/>
        </w:rPr>
        <w:t xml:space="preserve">The Thinking while Moving </w:t>
      </w:r>
      <w:r w:rsidR="00421B93">
        <w:rPr>
          <w:sz w:val="22"/>
          <w:lang w:eastAsia="zh-CN"/>
        </w:rPr>
        <w:t>lesson plans</w:t>
      </w:r>
      <w:r>
        <w:rPr>
          <w:sz w:val="22"/>
          <w:lang w:eastAsia="zh-CN"/>
        </w:rPr>
        <w:t xml:space="preserve"> give teachers suggestions on decreasing and increasing the challenge of the learning tasks. </w:t>
      </w:r>
    </w:p>
    <w:p w14:paraId="47A81AE7" w14:textId="5CA1957D" w:rsidR="001A745C" w:rsidRDefault="001A745C" w:rsidP="00487198">
      <w:pPr>
        <w:spacing w:before="40" w:after="40"/>
        <w:jc w:val="both"/>
        <w:rPr>
          <w:sz w:val="22"/>
          <w:lang w:eastAsia="zh-CN"/>
        </w:rPr>
      </w:pPr>
      <w:r>
        <w:rPr>
          <w:sz w:val="22"/>
          <w:lang w:eastAsia="zh-CN"/>
        </w:rPr>
        <w:t>When delivering a Thinking while Moving approach it is important for teachers to consider the needs of all students</w:t>
      </w:r>
      <w:r w:rsidR="00B561BB">
        <w:rPr>
          <w:sz w:val="22"/>
          <w:lang w:eastAsia="zh-CN"/>
        </w:rPr>
        <w:t>.</w:t>
      </w:r>
    </w:p>
    <w:p w14:paraId="171CF932" w14:textId="77777777" w:rsidR="001A745C" w:rsidRDefault="001A745C" w:rsidP="00B561BB">
      <w:pPr>
        <w:pStyle w:val="ListParagraph"/>
        <w:numPr>
          <w:ilvl w:val="0"/>
          <w:numId w:val="42"/>
        </w:numPr>
        <w:spacing w:before="40" w:after="40"/>
        <w:ind w:left="709"/>
        <w:jc w:val="both"/>
        <w:rPr>
          <w:sz w:val="22"/>
          <w:lang w:eastAsia="zh-CN"/>
        </w:rPr>
      </w:pPr>
      <w:r>
        <w:rPr>
          <w:sz w:val="22"/>
          <w:lang w:eastAsia="zh-CN"/>
        </w:rPr>
        <w:t xml:space="preserve">EAL/D learners will require explicit English language support and scaffolding, informed by the </w:t>
      </w:r>
      <w:hyperlink r:id="rId12" w:history="1">
        <w:r w:rsidRPr="00911DCD">
          <w:rPr>
            <w:rStyle w:val="Hyperlink"/>
            <w:sz w:val="22"/>
            <w:lang w:eastAsia="zh-CN"/>
          </w:rPr>
          <w:t>EAL/</w:t>
        </w:r>
        <w:r w:rsidR="00911DCD" w:rsidRPr="00911DCD">
          <w:rPr>
            <w:rStyle w:val="Hyperlink"/>
            <w:sz w:val="22"/>
            <w:lang w:eastAsia="zh-CN"/>
          </w:rPr>
          <w:t>D</w:t>
        </w:r>
        <w:r w:rsidRPr="00911DCD">
          <w:rPr>
            <w:rStyle w:val="Hyperlink"/>
            <w:sz w:val="22"/>
            <w:lang w:eastAsia="zh-CN"/>
          </w:rPr>
          <w:t xml:space="preserve"> enhanced teaching and learning</w:t>
        </w:r>
      </w:hyperlink>
      <w:r>
        <w:rPr>
          <w:sz w:val="22"/>
          <w:lang w:eastAsia="zh-CN"/>
        </w:rPr>
        <w:t xml:space="preserve"> cycle and the student’s phase on the </w:t>
      </w:r>
      <w:hyperlink r:id="rId13" w:history="1">
        <w:r w:rsidRPr="00911DCD">
          <w:rPr>
            <w:rStyle w:val="Hyperlink"/>
            <w:sz w:val="22"/>
            <w:lang w:eastAsia="zh-CN"/>
          </w:rPr>
          <w:t>EAL/D learning progression.</w:t>
        </w:r>
      </w:hyperlink>
      <w:r>
        <w:rPr>
          <w:sz w:val="22"/>
          <w:lang w:eastAsia="zh-CN"/>
        </w:rPr>
        <w:t xml:space="preserve"> </w:t>
      </w:r>
    </w:p>
    <w:p w14:paraId="4D90AE82" w14:textId="546F2086" w:rsidR="00911DCD" w:rsidRDefault="00911DCD" w:rsidP="00B561BB">
      <w:pPr>
        <w:pStyle w:val="ListParagraph"/>
        <w:numPr>
          <w:ilvl w:val="0"/>
          <w:numId w:val="42"/>
        </w:numPr>
        <w:spacing w:before="40" w:after="40"/>
        <w:ind w:left="709"/>
        <w:jc w:val="both"/>
        <w:rPr>
          <w:sz w:val="22"/>
          <w:lang w:eastAsia="zh-CN"/>
        </w:rPr>
      </w:pPr>
      <w:r w:rsidRPr="00911DCD">
        <w:rPr>
          <w:sz w:val="22"/>
          <w:lang w:eastAsia="zh-CN"/>
        </w:rPr>
        <w:t>Strategies to achieve outcomes for Aboriginal students</w:t>
      </w:r>
      <w:r>
        <w:rPr>
          <w:sz w:val="22"/>
          <w:lang w:eastAsia="zh-CN"/>
        </w:rPr>
        <w:t xml:space="preserve"> </w:t>
      </w:r>
      <w:r w:rsidRPr="00911DCD">
        <w:rPr>
          <w:sz w:val="22"/>
          <w:lang w:eastAsia="zh-CN"/>
        </w:rPr>
        <w:t>and increase knowledge and understanding of Aboriginal histories and culture</w:t>
      </w:r>
      <w:r w:rsidR="00421B93">
        <w:rPr>
          <w:sz w:val="22"/>
          <w:lang w:eastAsia="zh-CN"/>
        </w:rPr>
        <w:t>. Details</w:t>
      </w:r>
      <w:r>
        <w:rPr>
          <w:sz w:val="22"/>
          <w:lang w:eastAsia="zh-CN"/>
        </w:rPr>
        <w:t xml:space="preserve"> can be found on the </w:t>
      </w:r>
      <w:hyperlink r:id="rId14" w:history="1">
        <w:r w:rsidRPr="00911DCD">
          <w:rPr>
            <w:rStyle w:val="Hyperlink"/>
            <w:sz w:val="22"/>
            <w:lang w:eastAsia="zh-CN"/>
          </w:rPr>
          <w:t>Aboriginal education and communities website</w:t>
        </w:r>
      </w:hyperlink>
      <w:r>
        <w:rPr>
          <w:sz w:val="22"/>
          <w:lang w:eastAsia="zh-CN"/>
        </w:rPr>
        <w:t xml:space="preserve">.  </w:t>
      </w:r>
    </w:p>
    <w:p w14:paraId="428385AC" w14:textId="77777777" w:rsidR="001A745C" w:rsidRDefault="001A745C" w:rsidP="00B561BB">
      <w:pPr>
        <w:pStyle w:val="ListParagraph"/>
        <w:numPr>
          <w:ilvl w:val="0"/>
          <w:numId w:val="42"/>
        </w:numPr>
        <w:spacing w:before="40" w:after="40"/>
        <w:ind w:left="709"/>
        <w:jc w:val="both"/>
        <w:rPr>
          <w:sz w:val="22"/>
          <w:lang w:eastAsia="zh-CN"/>
        </w:rPr>
      </w:pPr>
      <w:r>
        <w:rPr>
          <w:sz w:val="22"/>
          <w:lang w:eastAsia="zh-CN"/>
        </w:rPr>
        <w:t xml:space="preserve">Student’s with disability and additional learning and support needs will require </w:t>
      </w:r>
      <w:hyperlink r:id="rId15" w:history="1">
        <w:r w:rsidRPr="00911DCD">
          <w:rPr>
            <w:rStyle w:val="Hyperlink"/>
            <w:sz w:val="22"/>
            <w:lang w:eastAsia="zh-CN"/>
          </w:rPr>
          <w:t>learning adjustments</w:t>
        </w:r>
      </w:hyperlink>
      <w:r>
        <w:rPr>
          <w:sz w:val="22"/>
          <w:lang w:eastAsia="zh-CN"/>
        </w:rPr>
        <w:t xml:space="preserve"> to access syllabus outcomes and content on the same basis as their peers. </w:t>
      </w:r>
    </w:p>
    <w:p w14:paraId="4AABE629" w14:textId="77777777" w:rsidR="001A745C" w:rsidRPr="001A745C" w:rsidRDefault="00911DCD" w:rsidP="00B561BB">
      <w:pPr>
        <w:pStyle w:val="ListParagraph"/>
        <w:numPr>
          <w:ilvl w:val="0"/>
          <w:numId w:val="42"/>
        </w:numPr>
        <w:spacing w:before="40" w:after="40"/>
        <w:ind w:left="709"/>
        <w:jc w:val="both"/>
        <w:rPr>
          <w:sz w:val="22"/>
          <w:lang w:eastAsia="zh-CN"/>
        </w:rPr>
      </w:pPr>
      <w:r>
        <w:rPr>
          <w:sz w:val="22"/>
          <w:lang w:eastAsia="zh-CN"/>
        </w:rPr>
        <w:t xml:space="preserve">High potential and gifted learners may benefit from extension and additional challenge. A differentiation adjustment tool can be found on the </w:t>
      </w:r>
      <w:hyperlink r:id="rId16" w:history="1">
        <w:r w:rsidRPr="00911DCD">
          <w:rPr>
            <w:rStyle w:val="Hyperlink"/>
            <w:sz w:val="22"/>
            <w:lang w:eastAsia="zh-CN"/>
          </w:rPr>
          <w:t>high potential and gifted education website.</w:t>
        </w:r>
      </w:hyperlink>
      <w:r>
        <w:rPr>
          <w:sz w:val="22"/>
          <w:lang w:eastAsia="zh-CN"/>
        </w:rPr>
        <w:t xml:space="preserve"> </w:t>
      </w:r>
    </w:p>
    <w:p w14:paraId="26B85D96" w14:textId="71F510A6" w:rsidR="00D81E60" w:rsidRDefault="00911DCD" w:rsidP="0060433D">
      <w:pPr>
        <w:pStyle w:val="Heading3"/>
        <w:numPr>
          <w:ilvl w:val="0"/>
          <w:numId w:val="0"/>
        </w:numPr>
        <w:spacing w:after="40"/>
        <w:jc w:val="both"/>
        <w:rPr>
          <w:sz w:val="32"/>
          <w:szCs w:val="20"/>
        </w:rPr>
      </w:pPr>
      <w:r>
        <w:rPr>
          <w:sz w:val="32"/>
          <w:szCs w:val="20"/>
        </w:rPr>
        <w:t xml:space="preserve">Embedding </w:t>
      </w:r>
      <w:r w:rsidR="003229ED">
        <w:rPr>
          <w:sz w:val="32"/>
          <w:szCs w:val="20"/>
        </w:rPr>
        <w:t>thinking while moving across learning areas</w:t>
      </w:r>
    </w:p>
    <w:p w14:paraId="3E34FC5A" w14:textId="5BF62EAC" w:rsidR="000C5BC0" w:rsidRPr="0060433D" w:rsidRDefault="00061ABB" w:rsidP="00487198">
      <w:pPr>
        <w:spacing w:before="40" w:after="40"/>
        <w:jc w:val="both"/>
        <w:rPr>
          <w:sz w:val="22"/>
          <w:szCs w:val="22"/>
          <w:lang w:eastAsia="zh-CN"/>
        </w:rPr>
      </w:pPr>
      <w:r w:rsidRPr="0060433D">
        <w:rPr>
          <w:sz w:val="22"/>
          <w:szCs w:val="22"/>
          <w:lang w:eastAsia="zh-CN"/>
        </w:rPr>
        <w:t xml:space="preserve">The Thinking while Moving approach </w:t>
      </w:r>
      <w:r w:rsidR="0060433D" w:rsidRPr="0060433D">
        <w:rPr>
          <w:sz w:val="22"/>
          <w:szCs w:val="22"/>
          <w:lang w:eastAsia="zh-CN"/>
        </w:rPr>
        <w:t xml:space="preserve">can be used in all Key Learning Areas. Teachers can adapt the theory of Thinking while Moving to allow students to be ‘more active, more often’ in all areas of the curriculum. The School Sport Unit offers a range of detailed lesson plans in mathematics and English as a key component of the Thinking while Moving teaching strategy. </w:t>
      </w:r>
    </w:p>
    <w:bookmarkEnd w:id="0"/>
    <w:p w14:paraId="4A420A08" w14:textId="699C153D" w:rsidR="005C50F1" w:rsidRDefault="005C50F1" w:rsidP="0060433D">
      <w:pPr>
        <w:pStyle w:val="Heading3"/>
        <w:numPr>
          <w:ilvl w:val="2"/>
          <w:numId w:val="2"/>
        </w:numPr>
        <w:spacing w:after="40"/>
        <w:ind w:left="0"/>
        <w:jc w:val="both"/>
        <w:rPr>
          <w:sz w:val="32"/>
          <w:szCs w:val="20"/>
        </w:rPr>
      </w:pPr>
      <w:r>
        <w:rPr>
          <w:sz w:val="32"/>
          <w:szCs w:val="20"/>
        </w:rPr>
        <w:t>Professional learning</w:t>
      </w:r>
    </w:p>
    <w:p w14:paraId="038FF605" w14:textId="77777777" w:rsidR="0052613E" w:rsidRDefault="0052613E" w:rsidP="0052613E">
      <w:pPr>
        <w:spacing w:before="40"/>
        <w:jc w:val="both"/>
        <w:rPr>
          <w:sz w:val="22"/>
          <w:lang w:eastAsia="zh-CN"/>
        </w:rPr>
      </w:pPr>
      <w:r w:rsidRPr="0052613E">
        <w:rPr>
          <w:sz w:val="22"/>
          <w:lang w:eastAsia="zh-CN"/>
        </w:rPr>
        <w:t>The School Sport unit offers Thinking while Moving</w:t>
      </w:r>
      <w:r>
        <w:rPr>
          <w:sz w:val="22"/>
          <w:lang w:eastAsia="zh-CN"/>
        </w:rPr>
        <w:t xml:space="preserve"> professional learning in a range of formats:</w:t>
      </w:r>
    </w:p>
    <w:p w14:paraId="528DA021" w14:textId="78E053DD" w:rsidR="0052613E" w:rsidRPr="00C668A3" w:rsidRDefault="0052613E" w:rsidP="00B561BB">
      <w:pPr>
        <w:pStyle w:val="ListParagraph"/>
        <w:numPr>
          <w:ilvl w:val="0"/>
          <w:numId w:val="45"/>
        </w:numPr>
        <w:spacing w:before="40"/>
        <w:ind w:left="709"/>
        <w:jc w:val="both"/>
        <w:rPr>
          <w:sz w:val="22"/>
          <w:szCs w:val="22"/>
        </w:rPr>
      </w:pPr>
      <w:r w:rsidRPr="00C668A3">
        <w:rPr>
          <w:sz w:val="22"/>
          <w:szCs w:val="22"/>
          <w:lang w:eastAsia="zh-CN"/>
        </w:rPr>
        <w:t>Face-to-face full day workshops throughout the school year across New South Wales. The workshops support classroom teachers in enhancing student engagement and behaviour during mathematics and English lessons through movement-based learning.</w:t>
      </w:r>
      <w:r w:rsidRPr="00C668A3">
        <w:rPr>
          <w:sz w:val="22"/>
          <w:szCs w:val="22"/>
        </w:rPr>
        <w:t xml:space="preserve"> Go</w:t>
      </w:r>
      <w:r w:rsidRPr="00C668A3">
        <w:rPr>
          <w:sz w:val="22"/>
          <w:szCs w:val="22"/>
          <w:lang w:eastAsia="zh-CN"/>
        </w:rPr>
        <w:t xml:space="preserve"> to </w:t>
      </w:r>
      <w:r w:rsidR="00B561BB">
        <w:rPr>
          <w:sz w:val="22"/>
          <w:szCs w:val="22"/>
          <w:lang w:eastAsia="zh-CN"/>
        </w:rPr>
        <w:t>the</w:t>
      </w:r>
      <w:r w:rsidRPr="00C668A3">
        <w:rPr>
          <w:sz w:val="22"/>
          <w:szCs w:val="22"/>
          <w:lang w:eastAsia="zh-CN"/>
        </w:rPr>
        <w:t xml:space="preserve"> </w:t>
      </w:r>
      <w:hyperlink r:id="rId17" w:history="1">
        <w:r w:rsidRPr="00C668A3">
          <w:rPr>
            <w:rStyle w:val="Hyperlink"/>
            <w:sz w:val="22"/>
            <w:szCs w:val="22"/>
            <w:lang w:eastAsia="zh-CN"/>
          </w:rPr>
          <w:t>TPL Event list page</w:t>
        </w:r>
      </w:hyperlink>
      <w:r w:rsidRPr="00C668A3">
        <w:rPr>
          <w:sz w:val="22"/>
          <w:szCs w:val="22"/>
          <w:lang w:eastAsia="zh-CN"/>
        </w:rPr>
        <w:t xml:space="preserve"> (add Thinking to the search box to filter your search) or </w:t>
      </w:r>
      <w:r w:rsidR="00C668A3" w:rsidRPr="00C668A3">
        <w:rPr>
          <w:sz w:val="22"/>
          <w:szCs w:val="22"/>
          <w:lang w:eastAsia="zh-CN"/>
        </w:rPr>
        <w:t xml:space="preserve">visit </w:t>
      </w:r>
      <w:proofErr w:type="spellStart"/>
      <w:r w:rsidRPr="00C668A3">
        <w:rPr>
          <w:sz w:val="22"/>
          <w:szCs w:val="22"/>
          <w:lang w:eastAsia="zh-CN"/>
        </w:rPr>
        <w:t>MyPL</w:t>
      </w:r>
      <w:proofErr w:type="spellEnd"/>
      <w:r w:rsidRPr="00C668A3">
        <w:rPr>
          <w:sz w:val="22"/>
          <w:szCs w:val="22"/>
          <w:lang w:eastAsia="zh-CN"/>
        </w:rPr>
        <w:t xml:space="preserve"> to find a course near you. </w:t>
      </w:r>
    </w:p>
    <w:p w14:paraId="19732ED4" w14:textId="598E1188" w:rsidR="0052613E" w:rsidRPr="00C668A3" w:rsidRDefault="00C668A3" w:rsidP="00B561BB">
      <w:pPr>
        <w:pStyle w:val="ListParagraph"/>
        <w:numPr>
          <w:ilvl w:val="0"/>
          <w:numId w:val="43"/>
        </w:numPr>
        <w:spacing w:before="40"/>
        <w:ind w:left="709"/>
        <w:jc w:val="both"/>
        <w:rPr>
          <w:sz w:val="22"/>
          <w:szCs w:val="22"/>
        </w:rPr>
      </w:pPr>
      <w:r w:rsidRPr="00C668A3">
        <w:rPr>
          <w:sz w:val="22"/>
          <w:szCs w:val="22"/>
        </w:rPr>
        <w:t xml:space="preserve">Self-paced online e-learning course. The Thinking while Moving e-learning course can be accessed through </w:t>
      </w:r>
      <w:proofErr w:type="spellStart"/>
      <w:r w:rsidRPr="00C668A3">
        <w:rPr>
          <w:sz w:val="22"/>
          <w:szCs w:val="22"/>
        </w:rPr>
        <w:t>MyPL</w:t>
      </w:r>
      <w:proofErr w:type="spellEnd"/>
      <w:r w:rsidRPr="00C668A3">
        <w:rPr>
          <w:sz w:val="22"/>
          <w:szCs w:val="22"/>
        </w:rPr>
        <w:t xml:space="preserve">. Enter the course identifier </w:t>
      </w:r>
      <w:r w:rsidR="00862DA2" w:rsidRPr="00862DA2">
        <w:rPr>
          <w:sz w:val="22"/>
          <w:szCs w:val="22"/>
        </w:rPr>
        <w:t>NR31014</w:t>
      </w:r>
      <w:r w:rsidRPr="00C668A3">
        <w:rPr>
          <w:sz w:val="22"/>
          <w:szCs w:val="22"/>
        </w:rPr>
        <w:t xml:space="preserve"> in browse learning to enrol. </w:t>
      </w:r>
    </w:p>
    <w:p w14:paraId="1AA24582" w14:textId="4A3D0027" w:rsidR="00C668A3" w:rsidRDefault="00C668A3" w:rsidP="0060433D">
      <w:pPr>
        <w:pStyle w:val="Heading3"/>
        <w:numPr>
          <w:ilvl w:val="0"/>
          <w:numId w:val="0"/>
        </w:numPr>
        <w:spacing w:after="40"/>
        <w:jc w:val="both"/>
        <w:rPr>
          <w:sz w:val="32"/>
          <w:szCs w:val="20"/>
        </w:rPr>
      </w:pPr>
      <w:r>
        <w:rPr>
          <w:sz w:val="32"/>
          <w:szCs w:val="20"/>
        </w:rPr>
        <w:t>Resources</w:t>
      </w:r>
    </w:p>
    <w:p w14:paraId="77FCFB2D" w14:textId="7F4B2E99" w:rsidR="00C668A3" w:rsidRPr="00C668A3" w:rsidRDefault="00C668A3" w:rsidP="00B561BB">
      <w:pPr>
        <w:pStyle w:val="ListParagraph"/>
        <w:numPr>
          <w:ilvl w:val="0"/>
          <w:numId w:val="43"/>
        </w:numPr>
        <w:spacing w:before="40"/>
        <w:ind w:left="709"/>
        <w:jc w:val="both"/>
        <w:rPr>
          <w:sz w:val="22"/>
          <w:szCs w:val="20"/>
        </w:rPr>
      </w:pPr>
      <w:r>
        <w:rPr>
          <w:sz w:val="22"/>
          <w:szCs w:val="20"/>
        </w:rPr>
        <w:t xml:space="preserve">Lesson plans for Early Stage 1 to Stage 3 can be found in the resources section on the </w:t>
      </w:r>
      <w:hyperlink r:id="rId18" w:history="1">
        <w:r w:rsidRPr="00C668A3">
          <w:rPr>
            <w:rStyle w:val="Hyperlink"/>
            <w:sz w:val="22"/>
            <w:szCs w:val="20"/>
          </w:rPr>
          <w:t>School Sport Unit website</w:t>
        </w:r>
      </w:hyperlink>
      <w:r>
        <w:rPr>
          <w:sz w:val="22"/>
          <w:szCs w:val="20"/>
        </w:rPr>
        <w:t>.</w:t>
      </w:r>
    </w:p>
    <w:p w14:paraId="5642E83D" w14:textId="0B6A8260" w:rsidR="0052613E" w:rsidRPr="00C668A3" w:rsidRDefault="00C668A3" w:rsidP="00B561BB">
      <w:pPr>
        <w:pStyle w:val="ListParagraph"/>
        <w:numPr>
          <w:ilvl w:val="0"/>
          <w:numId w:val="43"/>
        </w:numPr>
        <w:spacing w:before="40"/>
        <w:ind w:left="709"/>
        <w:jc w:val="both"/>
        <w:rPr>
          <w:sz w:val="22"/>
          <w:lang w:eastAsia="zh-CN"/>
        </w:rPr>
      </w:pPr>
      <w:r w:rsidRPr="00C668A3">
        <w:rPr>
          <w:sz w:val="22"/>
          <w:lang w:eastAsia="zh-CN"/>
        </w:rPr>
        <w:lastRenderedPageBreak/>
        <w:t xml:space="preserve">To </w:t>
      </w:r>
      <w:r w:rsidR="0052613E" w:rsidRPr="00C668A3">
        <w:rPr>
          <w:sz w:val="22"/>
          <w:lang w:eastAsia="zh-CN"/>
        </w:rPr>
        <w:t xml:space="preserve">learn more about </w:t>
      </w:r>
      <w:proofErr w:type="spellStart"/>
      <w:r w:rsidR="0052613E" w:rsidRPr="00C668A3">
        <w:rPr>
          <w:sz w:val="22"/>
          <w:lang w:eastAsia="zh-CN"/>
        </w:rPr>
        <w:t>TwM</w:t>
      </w:r>
      <w:proofErr w:type="spellEnd"/>
      <w:r w:rsidR="0052613E" w:rsidRPr="00C668A3">
        <w:rPr>
          <w:sz w:val="22"/>
          <w:lang w:eastAsia="zh-CN"/>
        </w:rPr>
        <w:t xml:space="preserve"> watch the </w:t>
      </w:r>
      <w:hyperlink r:id="rId19" w:history="1">
        <w:r w:rsidR="0052613E" w:rsidRPr="00C668A3">
          <w:rPr>
            <w:rStyle w:val="Hyperlink"/>
            <w:sz w:val="22"/>
            <w:lang w:eastAsia="zh-CN"/>
          </w:rPr>
          <w:t>short summary video</w:t>
        </w:r>
      </w:hyperlink>
      <w:r w:rsidR="0052613E" w:rsidRPr="00C668A3">
        <w:rPr>
          <w:sz w:val="22"/>
          <w:lang w:eastAsia="zh-CN"/>
        </w:rPr>
        <w:t xml:space="preserve"> or </w:t>
      </w:r>
      <w:hyperlink r:id="rId20" w:history="1">
        <w:r w:rsidR="0052613E" w:rsidRPr="00C668A3">
          <w:rPr>
            <w:rStyle w:val="Hyperlink"/>
            <w:sz w:val="22"/>
            <w:lang w:eastAsia="zh-CN"/>
          </w:rPr>
          <w:t xml:space="preserve">video on </w:t>
        </w:r>
        <w:proofErr w:type="spellStart"/>
        <w:r w:rsidR="0052613E" w:rsidRPr="00C668A3">
          <w:rPr>
            <w:rStyle w:val="Hyperlink"/>
            <w:sz w:val="22"/>
            <w:lang w:eastAsia="zh-CN"/>
          </w:rPr>
          <w:t>TwM</w:t>
        </w:r>
        <w:proofErr w:type="spellEnd"/>
        <w:r w:rsidR="0052613E" w:rsidRPr="00C668A3">
          <w:rPr>
            <w:rStyle w:val="Hyperlink"/>
            <w:sz w:val="22"/>
            <w:lang w:eastAsia="zh-CN"/>
          </w:rPr>
          <w:t xml:space="preserve"> benefits and how it works.</w:t>
        </w:r>
      </w:hyperlink>
    </w:p>
    <w:p w14:paraId="57CE7FE9" w14:textId="04263D70" w:rsidR="003267EB" w:rsidRPr="0052613E" w:rsidRDefault="003267EB" w:rsidP="0052613E">
      <w:pPr>
        <w:spacing w:before="40"/>
        <w:jc w:val="both"/>
        <w:rPr>
          <w:sz w:val="22"/>
          <w:lang w:eastAsia="zh-CN"/>
        </w:rPr>
      </w:pPr>
    </w:p>
    <w:sectPr w:rsidR="003267EB" w:rsidRPr="0052613E" w:rsidSect="00074330">
      <w:footerReference w:type="even" r:id="rId21"/>
      <w:footerReference w:type="default" r:id="rId22"/>
      <w:headerReference w:type="first" r:id="rId23"/>
      <w:footerReference w:type="first" r:id="rId24"/>
      <w:pgSz w:w="11900" w:h="16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06796D" w14:textId="77777777" w:rsidR="0091150B" w:rsidRDefault="0091150B" w:rsidP="00191F45">
      <w:r>
        <w:separator/>
      </w:r>
    </w:p>
    <w:p w14:paraId="666D2FD3" w14:textId="77777777" w:rsidR="0091150B" w:rsidRDefault="0091150B"/>
    <w:p w14:paraId="05D09AC8" w14:textId="77777777" w:rsidR="0091150B" w:rsidRDefault="0091150B"/>
    <w:p w14:paraId="2ECE9810" w14:textId="77777777" w:rsidR="0091150B" w:rsidRDefault="0091150B"/>
  </w:endnote>
  <w:endnote w:type="continuationSeparator" w:id="0">
    <w:p w14:paraId="61E44E6C" w14:textId="77777777" w:rsidR="0091150B" w:rsidRDefault="0091150B" w:rsidP="00191F45">
      <w:r>
        <w:continuationSeparator/>
      </w:r>
    </w:p>
    <w:p w14:paraId="0EA181D8" w14:textId="77777777" w:rsidR="0091150B" w:rsidRDefault="0091150B"/>
    <w:p w14:paraId="64FEF191" w14:textId="77777777" w:rsidR="0091150B" w:rsidRDefault="0091150B"/>
    <w:p w14:paraId="23862710" w14:textId="77777777" w:rsidR="0091150B" w:rsidRDefault="009115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Calibri (Body)">
    <w:altName w:val="Calibri"/>
    <w:panose1 w:val="020B0604020202020204"/>
    <w:charset w:val="00"/>
    <w:family w:val="roman"/>
    <w:pitch w:val="default"/>
  </w:font>
  <w:font w:name="Times New Roman (Body CS)">
    <w:altName w:val="Times New Roman"/>
    <w:panose1 w:val="020206030504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DA1BB" w14:textId="77777777" w:rsidR="007A3356" w:rsidRPr="004D333E" w:rsidRDefault="00AB6787" w:rsidP="00AB6787">
    <w:pPr>
      <w:pStyle w:val="Footer"/>
      <w:jc w:val="right"/>
    </w:pPr>
    <w:r>
      <w:t>Overview of teaching strategies- Thinking while moving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0620D" w14:textId="3E6ACB01" w:rsidR="007A3356" w:rsidRPr="004D333E" w:rsidRDefault="004D333E" w:rsidP="004D333E">
    <w:pPr>
      <w:pStyle w:val="Footer"/>
    </w:pPr>
    <w:r w:rsidRPr="002810D3">
      <w:t xml:space="preserve">© NSW Department of Education, </w:t>
    </w:r>
    <w:r w:rsidRPr="002810D3">
      <w:fldChar w:fldCharType="begin"/>
    </w:r>
    <w:r w:rsidRPr="002810D3">
      <w:instrText xml:space="preserve"> DATE \@ "MMM-yy" </w:instrText>
    </w:r>
    <w:r w:rsidRPr="002810D3">
      <w:fldChar w:fldCharType="separate"/>
    </w:r>
    <w:r w:rsidR="00B561BB">
      <w:rPr>
        <w:noProof/>
      </w:rPr>
      <w:t>Aug-21</w:t>
    </w:r>
    <w:r w:rsidRPr="002810D3">
      <w:fldChar w:fldCharType="end"/>
    </w:r>
    <w:r w:rsidRPr="002810D3">
      <w:tab/>
    </w:r>
    <w:r w:rsidRPr="002810D3">
      <w:fldChar w:fldCharType="begin"/>
    </w:r>
    <w:r w:rsidRPr="002810D3">
      <w:instrText xml:space="preserve"> PAGE </w:instrText>
    </w:r>
    <w:r w:rsidRPr="002810D3">
      <w:fldChar w:fldCharType="separate"/>
    </w:r>
    <w:r w:rsidR="0024041A">
      <w:rPr>
        <w:noProof/>
      </w:rPr>
      <w:t>3</w:t>
    </w:r>
    <w:r w:rsidRPr="002810D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E676F" w14:textId="77777777" w:rsidR="00493120" w:rsidRDefault="7C28E23D" w:rsidP="00493120">
    <w:pPr>
      <w:pStyle w:val="Logo"/>
    </w:pPr>
    <w:r w:rsidRPr="7C28E23D">
      <w:rPr>
        <w:sz w:val="24"/>
        <w:szCs w:val="24"/>
      </w:rPr>
      <w:t>education.nsw.gov.au</w:t>
    </w:r>
    <w:r w:rsidR="00493120">
      <w:tab/>
    </w:r>
    <w:r>
      <w:rPr>
        <w:noProof/>
      </w:rPr>
      <w:drawing>
        <wp:inline distT="0" distB="0" distL="0" distR="0" wp14:anchorId="389615C4" wp14:editId="4E3B8F85">
          <wp:extent cx="507600" cy="540000"/>
          <wp:effectExtent l="0" t="0" r="635" b="6350"/>
          <wp:docPr id="35" name="Picture 35"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1">
                    <a:extLst>
                      <a:ext uri="{28A0092B-C50C-407E-A947-70E740481C1C}">
                        <a14:useLocalDpi xmlns:a14="http://schemas.microsoft.com/office/drawing/2010/main" val="0"/>
                      </a:ext>
                    </a:extLst>
                  </a:blip>
                  <a:stretch>
                    <a:fillRect/>
                  </a:stretch>
                </pic:blipFill>
                <pic:spPr>
                  <a:xfrm>
                    <a:off x="0" y="0"/>
                    <a:ext cx="507600" cy="54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78ABB6" w14:textId="77777777" w:rsidR="0091150B" w:rsidRDefault="0091150B" w:rsidP="00191F45">
      <w:r>
        <w:separator/>
      </w:r>
    </w:p>
    <w:p w14:paraId="2F60203D" w14:textId="77777777" w:rsidR="0091150B" w:rsidRDefault="0091150B"/>
    <w:p w14:paraId="15C183B4" w14:textId="77777777" w:rsidR="0091150B" w:rsidRDefault="0091150B"/>
    <w:p w14:paraId="3BE64511" w14:textId="77777777" w:rsidR="0091150B" w:rsidRDefault="0091150B"/>
  </w:footnote>
  <w:footnote w:type="continuationSeparator" w:id="0">
    <w:p w14:paraId="3AC35A6E" w14:textId="77777777" w:rsidR="0091150B" w:rsidRDefault="0091150B" w:rsidP="00191F45">
      <w:r>
        <w:continuationSeparator/>
      </w:r>
    </w:p>
    <w:p w14:paraId="7371022D" w14:textId="77777777" w:rsidR="0091150B" w:rsidRDefault="0091150B"/>
    <w:p w14:paraId="516D7ED8" w14:textId="77777777" w:rsidR="0091150B" w:rsidRDefault="0091150B"/>
    <w:p w14:paraId="70A8001A" w14:textId="77777777" w:rsidR="0091150B" w:rsidRDefault="009115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16BD80" w14:textId="25D53DF9" w:rsidR="00493120" w:rsidRDefault="009422CC">
    <w:pPr>
      <w:pStyle w:val="Header"/>
    </w:pPr>
    <w:r>
      <w:t>School Sport Unit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6600B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A013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24872E"/>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7530351E"/>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4E61512"/>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D1EAD32"/>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55343222"/>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C464BFF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27035E9"/>
    <w:multiLevelType w:val="multilevel"/>
    <w:tmpl w:val="8278BAD8"/>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096F29AC"/>
    <w:multiLevelType w:val="hybridMultilevel"/>
    <w:tmpl w:val="A6FA78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C141316"/>
    <w:multiLevelType w:val="multilevel"/>
    <w:tmpl w:val="8278BAD8"/>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1" w15:restartNumberingAfterBreak="0">
    <w:nsid w:val="17513B3B"/>
    <w:multiLevelType w:val="multilevel"/>
    <w:tmpl w:val="9F82C1A0"/>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2" w15:restartNumberingAfterBreak="0">
    <w:nsid w:val="24296B4E"/>
    <w:multiLevelType w:val="multilevel"/>
    <w:tmpl w:val="0EA64480"/>
    <w:lvl w:ilvl="0">
      <w:start w:val="1"/>
      <w:numFmt w:val="decimal"/>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3" w15:restartNumberingAfterBreak="0">
    <w:nsid w:val="26942821"/>
    <w:multiLevelType w:val="hybridMultilevel"/>
    <w:tmpl w:val="502889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80741DF"/>
    <w:multiLevelType w:val="hybridMultilevel"/>
    <w:tmpl w:val="CE10E6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12523B0"/>
    <w:multiLevelType w:val="hybridMultilevel"/>
    <w:tmpl w:val="90663B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23569D1"/>
    <w:multiLevelType w:val="multilevel"/>
    <w:tmpl w:val="3294D3A0"/>
    <w:lvl w:ilvl="0">
      <w:start w:val="1"/>
      <w:numFmt w:val="decimal"/>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7" w15:restartNumberingAfterBreak="0">
    <w:nsid w:val="3BBC5056"/>
    <w:multiLevelType w:val="hybridMultilevel"/>
    <w:tmpl w:val="A20AE3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C8166F8"/>
    <w:multiLevelType w:val="multilevel"/>
    <w:tmpl w:val="04AEE1DE"/>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Heading2"/>
      <w:suff w:val="nothing"/>
      <w:lvlText w:val=""/>
      <w:lvlJc w:val="left"/>
      <w:pPr>
        <w:ind w:left="284" w:firstLine="0"/>
      </w:pPr>
      <w:rPr>
        <w:rFonts w:hint="default"/>
      </w:rPr>
    </w:lvl>
    <w:lvl w:ilvl="2">
      <w:start w:val="1"/>
      <w:numFmt w:val="none"/>
      <w:pStyle w:val="Heading3"/>
      <w:suff w:val="nothing"/>
      <w:lvlText w:val=""/>
      <w:lvlJc w:val="left"/>
      <w:pPr>
        <w:ind w:left="284" w:firstLine="0"/>
      </w:pPr>
      <w:rPr>
        <w:rFonts w:hint="default"/>
      </w:rPr>
    </w:lvl>
    <w:lvl w:ilvl="3">
      <w:start w:val="1"/>
      <w:numFmt w:val="none"/>
      <w:pStyle w:val="Heading4"/>
      <w:suff w:val="nothing"/>
      <w:lvlText w:val=""/>
      <w:lvlJc w:val="left"/>
      <w:pPr>
        <w:ind w:left="284" w:firstLine="0"/>
      </w:pPr>
      <w:rPr>
        <w:rFonts w:hint="default"/>
      </w:rPr>
    </w:lvl>
    <w:lvl w:ilvl="4">
      <w:start w:val="1"/>
      <w:numFmt w:val="none"/>
      <w:pStyle w:val="Heading5"/>
      <w:suff w:val="nothing"/>
      <w:lvlText w:val=""/>
      <w:lvlJc w:val="left"/>
      <w:pPr>
        <w:ind w:left="284" w:firstLine="0"/>
      </w:pPr>
      <w:rPr>
        <w:rFonts w:hint="default"/>
      </w:rPr>
    </w:lvl>
    <w:lvl w:ilvl="5">
      <w:start w:val="1"/>
      <w:numFmt w:val="none"/>
      <w:pStyle w:val="Heading6"/>
      <w:suff w:val="nothing"/>
      <w:lvlText w:val=""/>
      <w:lvlJc w:val="left"/>
      <w:pPr>
        <w:ind w:left="284" w:firstLine="0"/>
      </w:pPr>
      <w:rPr>
        <w:rFonts w:hint="default"/>
      </w:rPr>
    </w:lvl>
    <w:lvl w:ilvl="6">
      <w:start w:val="1"/>
      <w:numFmt w:val="none"/>
      <w:pStyle w:val="Heading7"/>
      <w:suff w:val="nothing"/>
      <w:lvlText w:val=""/>
      <w:lvlJc w:val="left"/>
      <w:pPr>
        <w:ind w:left="284" w:firstLine="0"/>
      </w:pPr>
      <w:rPr>
        <w:rFonts w:hint="default"/>
      </w:rPr>
    </w:lvl>
    <w:lvl w:ilvl="7">
      <w:start w:val="1"/>
      <w:numFmt w:val="none"/>
      <w:pStyle w:val="Heading8"/>
      <w:suff w:val="nothing"/>
      <w:lvlText w:val=""/>
      <w:lvlJc w:val="left"/>
      <w:pPr>
        <w:ind w:left="284" w:firstLine="0"/>
      </w:pPr>
      <w:rPr>
        <w:rFonts w:hint="default"/>
      </w:rPr>
    </w:lvl>
    <w:lvl w:ilvl="8">
      <w:start w:val="1"/>
      <w:numFmt w:val="none"/>
      <w:pStyle w:val="Heading9"/>
      <w:suff w:val="nothing"/>
      <w:lvlText w:val=""/>
      <w:lvlJc w:val="left"/>
      <w:pPr>
        <w:ind w:left="284" w:firstLine="0"/>
      </w:pPr>
      <w:rPr>
        <w:rFonts w:hint="default"/>
      </w:rPr>
    </w:lvl>
  </w:abstractNum>
  <w:abstractNum w:abstractNumId="19" w15:restartNumberingAfterBreak="0">
    <w:nsid w:val="3EAC0BDC"/>
    <w:multiLevelType w:val="hybridMultilevel"/>
    <w:tmpl w:val="54220B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4DD0C73"/>
    <w:multiLevelType w:val="hybridMultilevel"/>
    <w:tmpl w:val="A5B6C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821706D"/>
    <w:multiLevelType w:val="hybridMultilevel"/>
    <w:tmpl w:val="AA84F4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9805D0B"/>
    <w:multiLevelType w:val="multilevel"/>
    <w:tmpl w:val="FE189DE6"/>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23" w15:restartNumberingAfterBreak="0">
    <w:nsid w:val="5B715AC6"/>
    <w:multiLevelType w:val="hybridMultilevel"/>
    <w:tmpl w:val="2BC6BA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BE53912"/>
    <w:multiLevelType w:val="multilevel"/>
    <w:tmpl w:val="27FC7202"/>
    <w:lvl w:ilvl="0">
      <w:start w:val="1"/>
      <w:numFmt w:val="bullet"/>
      <w:pStyle w:val="ListBullet"/>
      <w:lvlText w:val=""/>
      <w:lvlJc w:val="left"/>
      <w:pPr>
        <w:tabs>
          <w:tab w:val="num" w:pos="652"/>
        </w:tabs>
        <w:ind w:left="652" w:hanging="368"/>
      </w:pPr>
      <w:rPr>
        <w:rFonts w:ascii="Symbol" w:hAnsi="Symbol" w:hint="default"/>
      </w:rPr>
    </w:lvl>
    <w:lvl w:ilvl="1">
      <w:start w:val="1"/>
      <w:numFmt w:val="lowerLetter"/>
      <w:lvlText w:val="%2)"/>
      <w:lvlJc w:val="left"/>
      <w:pPr>
        <w:ind w:left="1004" w:hanging="360"/>
      </w:pPr>
      <w:rPr>
        <w:rFonts w:hint="default"/>
      </w:rPr>
    </w:lvl>
    <w:lvl w:ilvl="2">
      <w:start w:val="1"/>
      <w:numFmt w:val="lowerRoman"/>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25" w15:restartNumberingAfterBreak="0">
    <w:nsid w:val="5FB45007"/>
    <w:multiLevelType w:val="multilevel"/>
    <w:tmpl w:val="7EECB836"/>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26" w15:restartNumberingAfterBreak="0">
    <w:nsid w:val="5FC269FD"/>
    <w:multiLevelType w:val="multilevel"/>
    <w:tmpl w:val="C2EC5C7A"/>
    <w:lvl w:ilvl="0">
      <w:start w:val="1"/>
      <w:numFmt w:val="lowerLetter"/>
      <w:lvlText w:val="%1."/>
      <w:lvlJc w:val="left"/>
      <w:pPr>
        <w:tabs>
          <w:tab w:val="num" w:pos="1009"/>
        </w:tabs>
        <w:ind w:left="1012"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bullet"/>
      <w:pStyle w:val="ListBullet2"/>
      <w:lvlText w:val="o"/>
      <w:lvlJc w:val="left"/>
      <w:pPr>
        <w:ind w:left="652" w:firstLine="0"/>
      </w:pPr>
      <w:rPr>
        <w:rFonts w:ascii="Courier New" w:hAnsi="Courier New" w:hint="default"/>
      </w:rPr>
    </w:lvl>
    <w:lvl w:ilvl="2">
      <w:start w:val="1"/>
      <w:numFmt w:val="none"/>
      <w:suff w:val="nothing"/>
      <w:lvlText w:val=""/>
      <w:lvlJc w:val="left"/>
      <w:pPr>
        <w:ind w:left="652" w:firstLine="0"/>
      </w:pPr>
      <w:rPr>
        <w:rFonts w:hint="default"/>
      </w:rPr>
    </w:lvl>
    <w:lvl w:ilvl="3">
      <w:start w:val="1"/>
      <w:numFmt w:val="none"/>
      <w:suff w:val="nothing"/>
      <w:lvlText w:val=""/>
      <w:lvlJc w:val="left"/>
      <w:pPr>
        <w:ind w:left="652" w:firstLine="0"/>
      </w:pPr>
      <w:rPr>
        <w:rFonts w:hint="default"/>
      </w:rPr>
    </w:lvl>
    <w:lvl w:ilvl="4">
      <w:start w:val="1"/>
      <w:numFmt w:val="none"/>
      <w:suff w:val="nothing"/>
      <w:lvlText w:val=""/>
      <w:lvlJc w:val="left"/>
      <w:pPr>
        <w:ind w:left="652" w:firstLine="0"/>
      </w:pPr>
      <w:rPr>
        <w:rFonts w:hint="default"/>
      </w:rPr>
    </w:lvl>
    <w:lvl w:ilvl="5">
      <w:start w:val="1"/>
      <w:numFmt w:val="none"/>
      <w:suff w:val="nothing"/>
      <w:lvlText w:val=""/>
      <w:lvlJc w:val="left"/>
      <w:pPr>
        <w:ind w:left="652" w:firstLine="0"/>
      </w:pPr>
      <w:rPr>
        <w:rFonts w:hint="default"/>
      </w:rPr>
    </w:lvl>
    <w:lvl w:ilvl="6">
      <w:start w:val="1"/>
      <w:numFmt w:val="none"/>
      <w:suff w:val="nothing"/>
      <w:lvlText w:val=""/>
      <w:lvlJc w:val="left"/>
      <w:pPr>
        <w:ind w:left="652" w:firstLine="0"/>
      </w:pPr>
      <w:rPr>
        <w:rFonts w:hint="default"/>
      </w:rPr>
    </w:lvl>
    <w:lvl w:ilvl="7">
      <w:start w:val="1"/>
      <w:numFmt w:val="none"/>
      <w:suff w:val="nothing"/>
      <w:lvlText w:val=""/>
      <w:lvlJc w:val="left"/>
      <w:pPr>
        <w:ind w:left="652" w:firstLine="0"/>
      </w:pPr>
      <w:rPr>
        <w:rFonts w:hint="default"/>
      </w:rPr>
    </w:lvl>
    <w:lvl w:ilvl="8">
      <w:start w:val="1"/>
      <w:numFmt w:val="none"/>
      <w:suff w:val="nothing"/>
      <w:lvlText w:val=""/>
      <w:lvlJc w:val="left"/>
      <w:pPr>
        <w:ind w:left="652" w:firstLine="0"/>
      </w:pPr>
      <w:rPr>
        <w:rFonts w:hint="default"/>
      </w:rPr>
    </w:lvl>
  </w:abstractNum>
  <w:abstractNum w:abstractNumId="27" w15:restartNumberingAfterBreak="0">
    <w:nsid w:val="601429F7"/>
    <w:multiLevelType w:val="multilevel"/>
    <w:tmpl w:val="A030D984"/>
    <w:lvl w:ilvl="0">
      <w:start w:val="1"/>
      <w:numFmt w:val="decimal"/>
      <w:lvlText w:val="%1."/>
      <w:lvlJc w:val="left"/>
      <w:pPr>
        <w:ind w:left="652" w:hanging="36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27029AD"/>
    <w:multiLevelType w:val="multilevel"/>
    <w:tmpl w:val="49CEC7D4"/>
    <w:lvl w:ilvl="0">
      <w:start w:val="1"/>
      <w:numFmt w:val="decimal"/>
      <w:lvlText w:val="%1."/>
      <w:lvlJc w:val="left"/>
      <w:pPr>
        <w:ind w:left="1020" w:hanging="368"/>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pStyle w:val="ListNumber2"/>
      <w:lvlText w:val="%2"/>
      <w:lvlJc w:val="left"/>
      <w:pPr>
        <w:ind w:left="652" w:firstLine="0"/>
      </w:pPr>
      <w:rPr>
        <w:rFonts w:hint="default"/>
      </w:rPr>
    </w:lvl>
    <w:lvl w:ilvl="2">
      <w:start w:val="1"/>
      <w:numFmt w:val="none"/>
      <w:suff w:val="nothing"/>
      <w:lvlText w:val=""/>
      <w:lvlJc w:val="left"/>
      <w:pPr>
        <w:ind w:left="652" w:firstLine="0"/>
      </w:pPr>
      <w:rPr>
        <w:rFonts w:hint="default"/>
      </w:rPr>
    </w:lvl>
    <w:lvl w:ilvl="3">
      <w:start w:val="1"/>
      <w:numFmt w:val="none"/>
      <w:suff w:val="nothing"/>
      <w:lvlText w:val=""/>
      <w:lvlJc w:val="left"/>
      <w:pPr>
        <w:ind w:left="652" w:firstLine="0"/>
      </w:pPr>
      <w:rPr>
        <w:rFonts w:hint="default"/>
      </w:rPr>
    </w:lvl>
    <w:lvl w:ilvl="4">
      <w:start w:val="1"/>
      <w:numFmt w:val="none"/>
      <w:suff w:val="nothing"/>
      <w:lvlText w:val=""/>
      <w:lvlJc w:val="left"/>
      <w:pPr>
        <w:ind w:left="652" w:firstLine="0"/>
      </w:pPr>
      <w:rPr>
        <w:rFonts w:hint="default"/>
      </w:rPr>
    </w:lvl>
    <w:lvl w:ilvl="5">
      <w:start w:val="1"/>
      <w:numFmt w:val="none"/>
      <w:suff w:val="nothing"/>
      <w:lvlText w:val=""/>
      <w:lvlJc w:val="left"/>
      <w:pPr>
        <w:ind w:left="652" w:firstLine="0"/>
      </w:pPr>
      <w:rPr>
        <w:rFonts w:hint="default"/>
      </w:rPr>
    </w:lvl>
    <w:lvl w:ilvl="6">
      <w:start w:val="1"/>
      <w:numFmt w:val="none"/>
      <w:suff w:val="nothing"/>
      <w:lvlText w:val=""/>
      <w:lvlJc w:val="left"/>
      <w:pPr>
        <w:ind w:left="652" w:firstLine="0"/>
      </w:pPr>
      <w:rPr>
        <w:rFonts w:hint="default"/>
      </w:rPr>
    </w:lvl>
    <w:lvl w:ilvl="7">
      <w:start w:val="1"/>
      <w:numFmt w:val="none"/>
      <w:suff w:val="nothing"/>
      <w:lvlText w:val=""/>
      <w:lvlJc w:val="left"/>
      <w:pPr>
        <w:ind w:left="652" w:firstLine="0"/>
      </w:pPr>
      <w:rPr>
        <w:rFonts w:hint="default"/>
      </w:rPr>
    </w:lvl>
    <w:lvl w:ilvl="8">
      <w:start w:val="1"/>
      <w:numFmt w:val="none"/>
      <w:suff w:val="nothing"/>
      <w:lvlText w:val=""/>
      <w:lvlJc w:val="left"/>
      <w:pPr>
        <w:ind w:left="652" w:firstLine="0"/>
      </w:pPr>
      <w:rPr>
        <w:rFonts w:hint="default"/>
      </w:rPr>
    </w:lvl>
  </w:abstractNum>
  <w:abstractNum w:abstractNumId="29" w15:restartNumberingAfterBreak="0">
    <w:nsid w:val="628D061A"/>
    <w:multiLevelType w:val="multilevel"/>
    <w:tmpl w:val="7BE21E14"/>
    <w:lvl w:ilvl="0">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30" w15:restartNumberingAfterBreak="0">
    <w:nsid w:val="6AC97324"/>
    <w:multiLevelType w:val="hybridMultilevel"/>
    <w:tmpl w:val="0DD4F9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AE73AE6"/>
    <w:multiLevelType w:val="multilevel"/>
    <w:tmpl w:val="59C8D89E"/>
    <w:lvl w:ilvl="0">
      <w:start w:val="1"/>
      <w:numFmt w:val="decimal"/>
      <w:pStyle w:val="ListNumber"/>
      <w:lvlText w:val="%1."/>
      <w:lvlJc w:val="left"/>
      <w:pPr>
        <w:ind w:left="652" w:hanging="368"/>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num w:numId="1">
    <w:abstractNumId w:val="24"/>
  </w:num>
  <w:num w:numId="2">
    <w:abstractNumId w:val="18"/>
  </w:num>
  <w:num w:numId="3">
    <w:abstractNumId w:val="26"/>
  </w:num>
  <w:num w:numId="4">
    <w:abstractNumId w:val="28"/>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29"/>
  </w:num>
  <w:num w:numId="8">
    <w:abstractNumId w:val="12"/>
  </w:num>
  <w:num w:numId="9">
    <w:abstractNumId w:val="25"/>
  </w:num>
  <w:num w:numId="10">
    <w:abstractNumId w:val="11"/>
  </w:num>
  <w:num w:numId="11">
    <w:abstractNumId w:val="22"/>
  </w:num>
  <w:num w:numId="12">
    <w:abstractNumId w:val="6"/>
  </w:num>
  <w:num w:numId="13">
    <w:abstractNumId w:val="10"/>
  </w:num>
  <w:num w:numId="14">
    <w:abstractNumId w:val="0"/>
  </w:num>
  <w:num w:numId="15">
    <w:abstractNumId w:val="1"/>
  </w:num>
  <w:num w:numId="16">
    <w:abstractNumId w:val="2"/>
  </w:num>
  <w:num w:numId="17">
    <w:abstractNumId w:val="3"/>
  </w:num>
  <w:num w:numId="18">
    <w:abstractNumId w:val="4"/>
  </w:num>
  <w:num w:numId="19">
    <w:abstractNumId w:val="5"/>
  </w:num>
  <w:num w:numId="20">
    <w:abstractNumId w:val="8"/>
  </w:num>
  <w:num w:numId="21">
    <w:abstractNumId w:val="31"/>
  </w:num>
  <w:num w:numId="22">
    <w:abstractNumId w:val="27"/>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24"/>
  </w:num>
  <w:num w:numId="32">
    <w:abstractNumId w:val="31"/>
  </w:num>
  <w:num w:numId="33">
    <w:abstractNumId w:val="26"/>
  </w:num>
  <w:num w:numId="34">
    <w:abstractNumId w:val="28"/>
  </w:num>
  <w:num w:numId="35">
    <w:abstractNumId w:val="7"/>
  </w:num>
  <w:num w:numId="36">
    <w:abstractNumId w:val="9"/>
  </w:num>
  <w:num w:numId="37">
    <w:abstractNumId w:val="30"/>
  </w:num>
  <w:num w:numId="38">
    <w:abstractNumId w:val="13"/>
  </w:num>
  <w:num w:numId="39">
    <w:abstractNumId w:val="19"/>
  </w:num>
  <w:num w:numId="40">
    <w:abstractNumId w:val="17"/>
  </w:num>
  <w:num w:numId="41">
    <w:abstractNumId w:val="21"/>
  </w:num>
  <w:num w:numId="42">
    <w:abstractNumId w:val="23"/>
  </w:num>
  <w:num w:numId="43">
    <w:abstractNumId w:val="14"/>
  </w:num>
  <w:num w:numId="44">
    <w:abstractNumId w:val="20"/>
  </w:num>
  <w:num w:numId="45">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gutterAtTop/>
  <w:activeWritingStyle w:appName="MSWord" w:lang="en-AU" w:vendorID="64" w:dllVersion="6" w:nlCheck="1" w:checkStyle="1"/>
  <w:proofState w:spelling="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5D8"/>
    <w:rsid w:val="0000031A"/>
    <w:rsid w:val="00001C08"/>
    <w:rsid w:val="00002BF1"/>
    <w:rsid w:val="00006220"/>
    <w:rsid w:val="00006CD7"/>
    <w:rsid w:val="000103FC"/>
    <w:rsid w:val="00010746"/>
    <w:rsid w:val="000143DF"/>
    <w:rsid w:val="000151F8"/>
    <w:rsid w:val="00015D43"/>
    <w:rsid w:val="00016801"/>
    <w:rsid w:val="00021171"/>
    <w:rsid w:val="00023790"/>
    <w:rsid w:val="00024602"/>
    <w:rsid w:val="000252FF"/>
    <w:rsid w:val="000253AE"/>
    <w:rsid w:val="00030EBC"/>
    <w:rsid w:val="000331B6"/>
    <w:rsid w:val="00034F5E"/>
    <w:rsid w:val="0003541F"/>
    <w:rsid w:val="00040BF3"/>
    <w:rsid w:val="000423E3"/>
    <w:rsid w:val="0004292D"/>
    <w:rsid w:val="00042D30"/>
    <w:rsid w:val="00043FA0"/>
    <w:rsid w:val="00044C5D"/>
    <w:rsid w:val="00044D23"/>
    <w:rsid w:val="00046473"/>
    <w:rsid w:val="000507E6"/>
    <w:rsid w:val="0005163D"/>
    <w:rsid w:val="000534F4"/>
    <w:rsid w:val="000535B7"/>
    <w:rsid w:val="00053726"/>
    <w:rsid w:val="000562A7"/>
    <w:rsid w:val="000564F8"/>
    <w:rsid w:val="00057BC8"/>
    <w:rsid w:val="000604B9"/>
    <w:rsid w:val="00061232"/>
    <w:rsid w:val="000613C4"/>
    <w:rsid w:val="00061ABB"/>
    <w:rsid w:val="000620E8"/>
    <w:rsid w:val="00062708"/>
    <w:rsid w:val="00065A16"/>
    <w:rsid w:val="00071D06"/>
    <w:rsid w:val="0007214A"/>
    <w:rsid w:val="00072B6E"/>
    <w:rsid w:val="00072DFB"/>
    <w:rsid w:val="00074330"/>
    <w:rsid w:val="00075B4E"/>
    <w:rsid w:val="00077A7C"/>
    <w:rsid w:val="0008006E"/>
    <w:rsid w:val="00082E53"/>
    <w:rsid w:val="000844F9"/>
    <w:rsid w:val="00084830"/>
    <w:rsid w:val="0008606A"/>
    <w:rsid w:val="00086656"/>
    <w:rsid w:val="00086D87"/>
    <w:rsid w:val="000872D6"/>
    <w:rsid w:val="00090628"/>
    <w:rsid w:val="0009452F"/>
    <w:rsid w:val="00096701"/>
    <w:rsid w:val="000A0C05"/>
    <w:rsid w:val="000A33D4"/>
    <w:rsid w:val="000A41E7"/>
    <w:rsid w:val="000A451E"/>
    <w:rsid w:val="000A796C"/>
    <w:rsid w:val="000A7A61"/>
    <w:rsid w:val="000B09C8"/>
    <w:rsid w:val="000B1FC2"/>
    <w:rsid w:val="000B2886"/>
    <w:rsid w:val="000B30E1"/>
    <w:rsid w:val="000B4F65"/>
    <w:rsid w:val="000B75CB"/>
    <w:rsid w:val="000B7D49"/>
    <w:rsid w:val="000C0FB5"/>
    <w:rsid w:val="000C1078"/>
    <w:rsid w:val="000C16A7"/>
    <w:rsid w:val="000C1BCD"/>
    <w:rsid w:val="000C250C"/>
    <w:rsid w:val="000C43DF"/>
    <w:rsid w:val="000C575E"/>
    <w:rsid w:val="000C5BC0"/>
    <w:rsid w:val="000C61FB"/>
    <w:rsid w:val="000C6F89"/>
    <w:rsid w:val="000C7D4F"/>
    <w:rsid w:val="000D2063"/>
    <w:rsid w:val="000D24EC"/>
    <w:rsid w:val="000D2C3A"/>
    <w:rsid w:val="000D48A8"/>
    <w:rsid w:val="000D4B5A"/>
    <w:rsid w:val="000D55B1"/>
    <w:rsid w:val="000D64D8"/>
    <w:rsid w:val="000E3C1C"/>
    <w:rsid w:val="000E41B7"/>
    <w:rsid w:val="000E6BA0"/>
    <w:rsid w:val="000F174A"/>
    <w:rsid w:val="000F7960"/>
    <w:rsid w:val="00100B59"/>
    <w:rsid w:val="00100DC5"/>
    <w:rsid w:val="00100E27"/>
    <w:rsid w:val="00100E5A"/>
    <w:rsid w:val="00101135"/>
    <w:rsid w:val="00101866"/>
    <w:rsid w:val="0010259B"/>
    <w:rsid w:val="00103D80"/>
    <w:rsid w:val="00104A05"/>
    <w:rsid w:val="00106009"/>
    <w:rsid w:val="001061F9"/>
    <w:rsid w:val="001068B3"/>
    <w:rsid w:val="00106A3B"/>
    <w:rsid w:val="001113CC"/>
    <w:rsid w:val="00113763"/>
    <w:rsid w:val="00114B7D"/>
    <w:rsid w:val="001177C4"/>
    <w:rsid w:val="00117B7D"/>
    <w:rsid w:val="00117FF3"/>
    <w:rsid w:val="0012093E"/>
    <w:rsid w:val="00125C6C"/>
    <w:rsid w:val="00127648"/>
    <w:rsid w:val="0013032B"/>
    <w:rsid w:val="001305EA"/>
    <w:rsid w:val="001328FA"/>
    <w:rsid w:val="0013419A"/>
    <w:rsid w:val="00134700"/>
    <w:rsid w:val="00134E23"/>
    <w:rsid w:val="0013528D"/>
    <w:rsid w:val="00135E80"/>
    <w:rsid w:val="00140753"/>
    <w:rsid w:val="0014239C"/>
    <w:rsid w:val="00143921"/>
    <w:rsid w:val="00146F04"/>
    <w:rsid w:val="00150EBC"/>
    <w:rsid w:val="001520B0"/>
    <w:rsid w:val="0015446A"/>
    <w:rsid w:val="0015487C"/>
    <w:rsid w:val="00155144"/>
    <w:rsid w:val="0015712E"/>
    <w:rsid w:val="00162C3A"/>
    <w:rsid w:val="00165FF0"/>
    <w:rsid w:val="0017075C"/>
    <w:rsid w:val="00170CB5"/>
    <w:rsid w:val="00171601"/>
    <w:rsid w:val="00174183"/>
    <w:rsid w:val="00176C65"/>
    <w:rsid w:val="00180A15"/>
    <w:rsid w:val="001810F4"/>
    <w:rsid w:val="00181128"/>
    <w:rsid w:val="0018179E"/>
    <w:rsid w:val="00182B46"/>
    <w:rsid w:val="001839C3"/>
    <w:rsid w:val="00183B80"/>
    <w:rsid w:val="00183DB2"/>
    <w:rsid w:val="00183E9C"/>
    <w:rsid w:val="001841F1"/>
    <w:rsid w:val="0018571A"/>
    <w:rsid w:val="001859B6"/>
    <w:rsid w:val="00187FFC"/>
    <w:rsid w:val="00191D2F"/>
    <w:rsid w:val="00191F45"/>
    <w:rsid w:val="00193503"/>
    <w:rsid w:val="001939CA"/>
    <w:rsid w:val="00193B82"/>
    <w:rsid w:val="0019600C"/>
    <w:rsid w:val="00196CF1"/>
    <w:rsid w:val="00197B41"/>
    <w:rsid w:val="001A03EA"/>
    <w:rsid w:val="001A3627"/>
    <w:rsid w:val="001A745C"/>
    <w:rsid w:val="001B3065"/>
    <w:rsid w:val="001B33C0"/>
    <w:rsid w:val="001B4A46"/>
    <w:rsid w:val="001B5E34"/>
    <w:rsid w:val="001C2997"/>
    <w:rsid w:val="001C4DB7"/>
    <w:rsid w:val="001C6C9B"/>
    <w:rsid w:val="001C7338"/>
    <w:rsid w:val="001D10B2"/>
    <w:rsid w:val="001D3092"/>
    <w:rsid w:val="001D4CD1"/>
    <w:rsid w:val="001D66C2"/>
    <w:rsid w:val="001E0FFC"/>
    <w:rsid w:val="001E1F93"/>
    <w:rsid w:val="001E24CF"/>
    <w:rsid w:val="001E3097"/>
    <w:rsid w:val="001E4B06"/>
    <w:rsid w:val="001E5F98"/>
    <w:rsid w:val="001F01F4"/>
    <w:rsid w:val="001F0F26"/>
    <w:rsid w:val="001F2232"/>
    <w:rsid w:val="001F64BE"/>
    <w:rsid w:val="001F6D7B"/>
    <w:rsid w:val="001F7070"/>
    <w:rsid w:val="001F7807"/>
    <w:rsid w:val="002007C8"/>
    <w:rsid w:val="00200AD3"/>
    <w:rsid w:val="00200EF2"/>
    <w:rsid w:val="002016B9"/>
    <w:rsid w:val="00201825"/>
    <w:rsid w:val="00201CB2"/>
    <w:rsid w:val="00202266"/>
    <w:rsid w:val="002046F7"/>
    <w:rsid w:val="0020478D"/>
    <w:rsid w:val="002054D0"/>
    <w:rsid w:val="00206EFD"/>
    <w:rsid w:val="0020756A"/>
    <w:rsid w:val="00210D95"/>
    <w:rsid w:val="002136B3"/>
    <w:rsid w:val="00216957"/>
    <w:rsid w:val="00217731"/>
    <w:rsid w:val="00217AE6"/>
    <w:rsid w:val="00221777"/>
    <w:rsid w:val="00221998"/>
    <w:rsid w:val="00221E1A"/>
    <w:rsid w:val="002228E3"/>
    <w:rsid w:val="00224261"/>
    <w:rsid w:val="00224B16"/>
    <w:rsid w:val="00224D61"/>
    <w:rsid w:val="002265BD"/>
    <w:rsid w:val="002270CC"/>
    <w:rsid w:val="00227421"/>
    <w:rsid w:val="00227894"/>
    <w:rsid w:val="0022791F"/>
    <w:rsid w:val="00231E53"/>
    <w:rsid w:val="00234830"/>
    <w:rsid w:val="002368C7"/>
    <w:rsid w:val="0023726F"/>
    <w:rsid w:val="0024041A"/>
    <w:rsid w:val="002410C8"/>
    <w:rsid w:val="00241C93"/>
    <w:rsid w:val="0024214A"/>
    <w:rsid w:val="002441F2"/>
    <w:rsid w:val="0024438F"/>
    <w:rsid w:val="002447C2"/>
    <w:rsid w:val="002458D0"/>
    <w:rsid w:val="00245EC0"/>
    <w:rsid w:val="002462B7"/>
    <w:rsid w:val="00247FF0"/>
    <w:rsid w:val="00250C2E"/>
    <w:rsid w:val="00250F4A"/>
    <w:rsid w:val="00251349"/>
    <w:rsid w:val="00253532"/>
    <w:rsid w:val="002540D3"/>
    <w:rsid w:val="00254B2A"/>
    <w:rsid w:val="002556DB"/>
    <w:rsid w:val="00256D4F"/>
    <w:rsid w:val="00260EE8"/>
    <w:rsid w:val="00260F28"/>
    <w:rsid w:val="0026131D"/>
    <w:rsid w:val="00263542"/>
    <w:rsid w:val="00266738"/>
    <w:rsid w:val="00266D0C"/>
    <w:rsid w:val="00273F94"/>
    <w:rsid w:val="002760B7"/>
    <w:rsid w:val="002810D3"/>
    <w:rsid w:val="002847AE"/>
    <w:rsid w:val="002870F2"/>
    <w:rsid w:val="00287650"/>
    <w:rsid w:val="0029008E"/>
    <w:rsid w:val="00290154"/>
    <w:rsid w:val="00294F88"/>
    <w:rsid w:val="00294FCC"/>
    <w:rsid w:val="00295516"/>
    <w:rsid w:val="002A10A1"/>
    <w:rsid w:val="002A3161"/>
    <w:rsid w:val="002A3410"/>
    <w:rsid w:val="002A44D1"/>
    <w:rsid w:val="002A4631"/>
    <w:rsid w:val="002A5BA6"/>
    <w:rsid w:val="002A6EA6"/>
    <w:rsid w:val="002B108B"/>
    <w:rsid w:val="002B12DE"/>
    <w:rsid w:val="002B270D"/>
    <w:rsid w:val="002B3375"/>
    <w:rsid w:val="002B4745"/>
    <w:rsid w:val="002B480D"/>
    <w:rsid w:val="002B4845"/>
    <w:rsid w:val="002B4AC3"/>
    <w:rsid w:val="002B7744"/>
    <w:rsid w:val="002C05AC"/>
    <w:rsid w:val="002C3953"/>
    <w:rsid w:val="002C56A0"/>
    <w:rsid w:val="002C7496"/>
    <w:rsid w:val="002C7DB9"/>
    <w:rsid w:val="002D12FF"/>
    <w:rsid w:val="002D21A5"/>
    <w:rsid w:val="002D4413"/>
    <w:rsid w:val="002D7247"/>
    <w:rsid w:val="002E23E3"/>
    <w:rsid w:val="002E26F3"/>
    <w:rsid w:val="002E34CB"/>
    <w:rsid w:val="002E4059"/>
    <w:rsid w:val="002E4D5B"/>
    <w:rsid w:val="002E5474"/>
    <w:rsid w:val="002E5699"/>
    <w:rsid w:val="002E5832"/>
    <w:rsid w:val="002E633F"/>
    <w:rsid w:val="002F0BF7"/>
    <w:rsid w:val="002F0D60"/>
    <w:rsid w:val="002F104E"/>
    <w:rsid w:val="002F1BD9"/>
    <w:rsid w:val="002F3A6D"/>
    <w:rsid w:val="002F749C"/>
    <w:rsid w:val="00303813"/>
    <w:rsid w:val="00310348"/>
    <w:rsid w:val="00310EE6"/>
    <w:rsid w:val="00311628"/>
    <w:rsid w:val="00311E73"/>
    <w:rsid w:val="0031221D"/>
    <w:rsid w:val="003123F7"/>
    <w:rsid w:val="00314A01"/>
    <w:rsid w:val="00314B9D"/>
    <w:rsid w:val="00314DD8"/>
    <w:rsid w:val="003155A3"/>
    <w:rsid w:val="00315B35"/>
    <w:rsid w:val="00316A7F"/>
    <w:rsid w:val="00317B24"/>
    <w:rsid w:val="00317D8E"/>
    <w:rsid w:val="00317E8F"/>
    <w:rsid w:val="00320752"/>
    <w:rsid w:val="003209E8"/>
    <w:rsid w:val="003211F4"/>
    <w:rsid w:val="0032193F"/>
    <w:rsid w:val="00322186"/>
    <w:rsid w:val="00322962"/>
    <w:rsid w:val="003229ED"/>
    <w:rsid w:val="0032403E"/>
    <w:rsid w:val="00324D73"/>
    <w:rsid w:val="00325B7B"/>
    <w:rsid w:val="003267EB"/>
    <w:rsid w:val="0033193C"/>
    <w:rsid w:val="00332B30"/>
    <w:rsid w:val="0033532B"/>
    <w:rsid w:val="00336799"/>
    <w:rsid w:val="00337929"/>
    <w:rsid w:val="00340003"/>
    <w:rsid w:val="003429B7"/>
    <w:rsid w:val="00342B92"/>
    <w:rsid w:val="00343B23"/>
    <w:rsid w:val="003444A9"/>
    <w:rsid w:val="003445F2"/>
    <w:rsid w:val="00345EB0"/>
    <w:rsid w:val="0034764B"/>
    <w:rsid w:val="0034780A"/>
    <w:rsid w:val="00347CBE"/>
    <w:rsid w:val="003503AC"/>
    <w:rsid w:val="00352686"/>
    <w:rsid w:val="003534AD"/>
    <w:rsid w:val="00357136"/>
    <w:rsid w:val="003576EB"/>
    <w:rsid w:val="00360C67"/>
    <w:rsid w:val="00360E65"/>
    <w:rsid w:val="00362DCB"/>
    <w:rsid w:val="0036308C"/>
    <w:rsid w:val="00363E8F"/>
    <w:rsid w:val="00365118"/>
    <w:rsid w:val="00366467"/>
    <w:rsid w:val="00367331"/>
    <w:rsid w:val="00370563"/>
    <w:rsid w:val="003713D2"/>
    <w:rsid w:val="00371AF4"/>
    <w:rsid w:val="00372A4F"/>
    <w:rsid w:val="00372B9F"/>
    <w:rsid w:val="00373265"/>
    <w:rsid w:val="0037384B"/>
    <w:rsid w:val="00373892"/>
    <w:rsid w:val="003743CE"/>
    <w:rsid w:val="003807AF"/>
    <w:rsid w:val="00380856"/>
    <w:rsid w:val="00380E60"/>
    <w:rsid w:val="00380EAE"/>
    <w:rsid w:val="00382A6F"/>
    <w:rsid w:val="00382C57"/>
    <w:rsid w:val="00383B5F"/>
    <w:rsid w:val="00384483"/>
    <w:rsid w:val="0038499A"/>
    <w:rsid w:val="00384F53"/>
    <w:rsid w:val="00386D58"/>
    <w:rsid w:val="00387053"/>
    <w:rsid w:val="00395451"/>
    <w:rsid w:val="00395716"/>
    <w:rsid w:val="00396B0E"/>
    <w:rsid w:val="0039766F"/>
    <w:rsid w:val="003A01C8"/>
    <w:rsid w:val="003A1238"/>
    <w:rsid w:val="003A1937"/>
    <w:rsid w:val="003A43B0"/>
    <w:rsid w:val="003A4F65"/>
    <w:rsid w:val="003A5964"/>
    <w:rsid w:val="003A5E30"/>
    <w:rsid w:val="003A6344"/>
    <w:rsid w:val="003A6624"/>
    <w:rsid w:val="003A695D"/>
    <w:rsid w:val="003A6A25"/>
    <w:rsid w:val="003A6F6B"/>
    <w:rsid w:val="003B225F"/>
    <w:rsid w:val="003B3CB0"/>
    <w:rsid w:val="003B7196"/>
    <w:rsid w:val="003B7BBB"/>
    <w:rsid w:val="003C0FB3"/>
    <w:rsid w:val="003C3990"/>
    <w:rsid w:val="003C434B"/>
    <w:rsid w:val="003C489D"/>
    <w:rsid w:val="003C54B8"/>
    <w:rsid w:val="003C687F"/>
    <w:rsid w:val="003C723C"/>
    <w:rsid w:val="003D0F7F"/>
    <w:rsid w:val="003D3CF0"/>
    <w:rsid w:val="003D53BF"/>
    <w:rsid w:val="003D6797"/>
    <w:rsid w:val="003D779D"/>
    <w:rsid w:val="003D7846"/>
    <w:rsid w:val="003D78A2"/>
    <w:rsid w:val="003E03FD"/>
    <w:rsid w:val="003E15EE"/>
    <w:rsid w:val="003E6AE0"/>
    <w:rsid w:val="003F0971"/>
    <w:rsid w:val="003F28DA"/>
    <w:rsid w:val="003F2C2F"/>
    <w:rsid w:val="003F35B8"/>
    <w:rsid w:val="003F3F97"/>
    <w:rsid w:val="003F42CF"/>
    <w:rsid w:val="003F4B96"/>
    <w:rsid w:val="003F4EA0"/>
    <w:rsid w:val="003F5859"/>
    <w:rsid w:val="003F69BE"/>
    <w:rsid w:val="003F7D20"/>
    <w:rsid w:val="00400EB0"/>
    <w:rsid w:val="004013F6"/>
    <w:rsid w:val="00405801"/>
    <w:rsid w:val="00407474"/>
    <w:rsid w:val="00407ED4"/>
    <w:rsid w:val="004128F0"/>
    <w:rsid w:val="00414D5B"/>
    <w:rsid w:val="004163AD"/>
    <w:rsid w:val="0041645A"/>
    <w:rsid w:val="00417BB8"/>
    <w:rsid w:val="00420300"/>
    <w:rsid w:val="00421B93"/>
    <w:rsid w:val="00421CC4"/>
    <w:rsid w:val="0042354D"/>
    <w:rsid w:val="004259A6"/>
    <w:rsid w:val="00425CCF"/>
    <w:rsid w:val="00430D80"/>
    <w:rsid w:val="004317B5"/>
    <w:rsid w:val="00431E3D"/>
    <w:rsid w:val="00432F0B"/>
    <w:rsid w:val="00433031"/>
    <w:rsid w:val="00435259"/>
    <w:rsid w:val="00436B23"/>
    <w:rsid w:val="00436E88"/>
    <w:rsid w:val="00440977"/>
    <w:rsid w:val="0044175B"/>
    <w:rsid w:val="00441C88"/>
    <w:rsid w:val="00442026"/>
    <w:rsid w:val="00442448"/>
    <w:rsid w:val="00443CD4"/>
    <w:rsid w:val="004440BB"/>
    <w:rsid w:val="004450B6"/>
    <w:rsid w:val="00445541"/>
    <w:rsid w:val="00445612"/>
    <w:rsid w:val="004479D8"/>
    <w:rsid w:val="00447C97"/>
    <w:rsid w:val="00451168"/>
    <w:rsid w:val="00451506"/>
    <w:rsid w:val="00452D84"/>
    <w:rsid w:val="00453739"/>
    <w:rsid w:val="0045627B"/>
    <w:rsid w:val="004566CD"/>
    <w:rsid w:val="00456C90"/>
    <w:rsid w:val="00457160"/>
    <w:rsid w:val="004578CC"/>
    <w:rsid w:val="00463BFC"/>
    <w:rsid w:val="004657D6"/>
    <w:rsid w:val="004728AA"/>
    <w:rsid w:val="00473346"/>
    <w:rsid w:val="00476168"/>
    <w:rsid w:val="00476284"/>
    <w:rsid w:val="0048084F"/>
    <w:rsid w:val="004810BD"/>
    <w:rsid w:val="0048175E"/>
    <w:rsid w:val="00483B44"/>
    <w:rsid w:val="00483CA9"/>
    <w:rsid w:val="004850B9"/>
    <w:rsid w:val="0048525B"/>
    <w:rsid w:val="00485CCD"/>
    <w:rsid w:val="00485DB5"/>
    <w:rsid w:val="004860C5"/>
    <w:rsid w:val="00486D2B"/>
    <w:rsid w:val="00487198"/>
    <w:rsid w:val="00490D60"/>
    <w:rsid w:val="00493120"/>
    <w:rsid w:val="004949C7"/>
    <w:rsid w:val="00494FDC"/>
    <w:rsid w:val="004A0489"/>
    <w:rsid w:val="004A161B"/>
    <w:rsid w:val="004A4146"/>
    <w:rsid w:val="004A47DB"/>
    <w:rsid w:val="004A5AAE"/>
    <w:rsid w:val="004A6AB7"/>
    <w:rsid w:val="004A7284"/>
    <w:rsid w:val="004A7E1A"/>
    <w:rsid w:val="004B0073"/>
    <w:rsid w:val="004B1541"/>
    <w:rsid w:val="004B240E"/>
    <w:rsid w:val="004B29F4"/>
    <w:rsid w:val="004B4C27"/>
    <w:rsid w:val="004B6407"/>
    <w:rsid w:val="004B6923"/>
    <w:rsid w:val="004B7240"/>
    <w:rsid w:val="004B7495"/>
    <w:rsid w:val="004B780F"/>
    <w:rsid w:val="004B7B56"/>
    <w:rsid w:val="004C098E"/>
    <w:rsid w:val="004C20CF"/>
    <w:rsid w:val="004C299C"/>
    <w:rsid w:val="004C2E2E"/>
    <w:rsid w:val="004C4D54"/>
    <w:rsid w:val="004C7023"/>
    <w:rsid w:val="004C7513"/>
    <w:rsid w:val="004D02AC"/>
    <w:rsid w:val="004D0383"/>
    <w:rsid w:val="004D1F3F"/>
    <w:rsid w:val="004D333E"/>
    <w:rsid w:val="004D3A72"/>
    <w:rsid w:val="004D3EE2"/>
    <w:rsid w:val="004D5BBA"/>
    <w:rsid w:val="004D6540"/>
    <w:rsid w:val="004E1C2A"/>
    <w:rsid w:val="004E2ACB"/>
    <w:rsid w:val="004E38B0"/>
    <w:rsid w:val="004E3C28"/>
    <w:rsid w:val="004E4332"/>
    <w:rsid w:val="004E4E0B"/>
    <w:rsid w:val="004E6856"/>
    <w:rsid w:val="004E6FB4"/>
    <w:rsid w:val="004F0977"/>
    <w:rsid w:val="004F1408"/>
    <w:rsid w:val="004F4E1D"/>
    <w:rsid w:val="004F6257"/>
    <w:rsid w:val="004F6A25"/>
    <w:rsid w:val="004F6AB0"/>
    <w:rsid w:val="004F6B4D"/>
    <w:rsid w:val="004F6F40"/>
    <w:rsid w:val="005000BD"/>
    <w:rsid w:val="005000DD"/>
    <w:rsid w:val="00503948"/>
    <w:rsid w:val="00503B09"/>
    <w:rsid w:val="00504F5C"/>
    <w:rsid w:val="00505262"/>
    <w:rsid w:val="0050597B"/>
    <w:rsid w:val="00506DF8"/>
    <w:rsid w:val="00507451"/>
    <w:rsid w:val="00511F4D"/>
    <w:rsid w:val="00514D6B"/>
    <w:rsid w:val="0051574E"/>
    <w:rsid w:val="0051725F"/>
    <w:rsid w:val="00520095"/>
    <w:rsid w:val="00520645"/>
    <w:rsid w:val="0052168D"/>
    <w:rsid w:val="0052396A"/>
    <w:rsid w:val="0052613E"/>
    <w:rsid w:val="0052782C"/>
    <w:rsid w:val="00527A41"/>
    <w:rsid w:val="00530E46"/>
    <w:rsid w:val="005324EF"/>
    <w:rsid w:val="0053286B"/>
    <w:rsid w:val="00536369"/>
    <w:rsid w:val="005400FF"/>
    <w:rsid w:val="00540E99"/>
    <w:rsid w:val="00541130"/>
    <w:rsid w:val="00543F8B"/>
    <w:rsid w:val="00546A8B"/>
    <w:rsid w:val="00546D5E"/>
    <w:rsid w:val="00546F02"/>
    <w:rsid w:val="0054770B"/>
    <w:rsid w:val="00547EA9"/>
    <w:rsid w:val="00551073"/>
    <w:rsid w:val="00551DA4"/>
    <w:rsid w:val="0055213A"/>
    <w:rsid w:val="00554956"/>
    <w:rsid w:val="00557BE6"/>
    <w:rsid w:val="005600BC"/>
    <w:rsid w:val="00563104"/>
    <w:rsid w:val="005646C1"/>
    <w:rsid w:val="005646CC"/>
    <w:rsid w:val="005652E4"/>
    <w:rsid w:val="00565730"/>
    <w:rsid w:val="00566671"/>
    <w:rsid w:val="00567B22"/>
    <w:rsid w:val="0057134C"/>
    <w:rsid w:val="0057331C"/>
    <w:rsid w:val="00573328"/>
    <w:rsid w:val="00573F07"/>
    <w:rsid w:val="005747FF"/>
    <w:rsid w:val="00576415"/>
    <w:rsid w:val="00580D0F"/>
    <w:rsid w:val="005824C0"/>
    <w:rsid w:val="00582560"/>
    <w:rsid w:val="00582FD7"/>
    <w:rsid w:val="005832ED"/>
    <w:rsid w:val="00583524"/>
    <w:rsid w:val="005835A2"/>
    <w:rsid w:val="00583853"/>
    <w:rsid w:val="005857A8"/>
    <w:rsid w:val="00585800"/>
    <w:rsid w:val="0058713B"/>
    <w:rsid w:val="005876D2"/>
    <w:rsid w:val="0059056C"/>
    <w:rsid w:val="0059130B"/>
    <w:rsid w:val="00596689"/>
    <w:rsid w:val="005A16FB"/>
    <w:rsid w:val="005A1A68"/>
    <w:rsid w:val="005A2A5A"/>
    <w:rsid w:val="005A3076"/>
    <w:rsid w:val="005A39FC"/>
    <w:rsid w:val="005A3B66"/>
    <w:rsid w:val="005A42E3"/>
    <w:rsid w:val="005A5F04"/>
    <w:rsid w:val="005A6DC2"/>
    <w:rsid w:val="005B05D8"/>
    <w:rsid w:val="005B0870"/>
    <w:rsid w:val="005B1762"/>
    <w:rsid w:val="005B4B88"/>
    <w:rsid w:val="005B5605"/>
    <w:rsid w:val="005B5D60"/>
    <w:rsid w:val="005B5E31"/>
    <w:rsid w:val="005B64AE"/>
    <w:rsid w:val="005B6E3D"/>
    <w:rsid w:val="005B7298"/>
    <w:rsid w:val="005C1BFC"/>
    <w:rsid w:val="005C50F1"/>
    <w:rsid w:val="005C7B55"/>
    <w:rsid w:val="005D0175"/>
    <w:rsid w:val="005D1CC4"/>
    <w:rsid w:val="005D2D62"/>
    <w:rsid w:val="005D5A78"/>
    <w:rsid w:val="005D5DB0"/>
    <w:rsid w:val="005E0B43"/>
    <w:rsid w:val="005E4742"/>
    <w:rsid w:val="005E6829"/>
    <w:rsid w:val="005F10D4"/>
    <w:rsid w:val="005F26E8"/>
    <w:rsid w:val="005F275A"/>
    <w:rsid w:val="005F2E08"/>
    <w:rsid w:val="005F78DD"/>
    <w:rsid w:val="005F7A4D"/>
    <w:rsid w:val="00601B68"/>
    <w:rsid w:val="0060359B"/>
    <w:rsid w:val="00603F69"/>
    <w:rsid w:val="006040DA"/>
    <w:rsid w:val="0060433D"/>
    <w:rsid w:val="006047BD"/>
    <w:rsid w:val="00607675"/>
    <w:rsid w:val="00610F53"/>
    <w:rsid w:val="00612E3F"/>
    <w:rsid w:val="00613208"/>
    <w:rsid w:val="00616767"/>
    <w:rsid w:val="0061698B"/>
    <w:rsid w:val="00616F61"/>
    <w:rsid w:val="00620917"/>
    <w:rsid w:val="0062163D"/>
    <w:rsid w:val="00623A9E"/>
    <w:rsid w:val="00624A20"/>
    <w:rsid w:val="00624C9B"/>
    <w:rsid w:val="006274DE"/>
    <w:rsid w:val="00630BB3"/>
    <w:rsid w:val="00632182"/>
    <w:rsid w:val="006335DF"/>
    <w:rsid w:val="00634717"/>
    <w:rsid w:val="0063670E"/>
    <w:rsid w:val="00637181"/>
    <w:rsid w:val="00637AF8"/>
    <w:rsid w:val="006412BE"/>
    <w:rsid w:val="0064144D"/>
    <w:rsid w:val="00641609"/>
    <w:rsid w:val="0064160E"/>
    <w:rsid w:val="00642389"/>
    <w:rsid w:val="006439ED"/>
    <w:rsid w:val="00644306"/>
    <w:rsid w:val="006450E2"/>
    <w:rsid w:val="006453D8"/>
    <w:rsid w:val="00650503"/>
    <w:rsid w:val="00651A1C"/>
    <w:rsid w:val="00651E73"/>
    <w:rsid w:val="006522FD"/>
    <w:rsid w:val="00652800"/>
    <w:rsid w:val="00653AB0"/>
    <w:rsid w:val="00653C5D"/>
    <w:rsid w:val="006544A7"/>
    <w:rsid w:val="006552BE"/>
    <w:rsid w:val="006618E3"/>
    <w:rsid w:val="00661D06"/>
    <w:rsid w:val="006638B4"/>
    <w:rsid w:val="0066400D"/>
    <w:rsid w:val="006644C4"/>
    <w:rsid w:val="0066665B"/>
    <w:rsid w:val="00670EE3"/>
    <w:rsid w:val="0067331F"/>
    <w:rsid w:val="006742E8"/>
    <w:rsid w:val="0067482E"/>
    <w:rsid w:val="00675260"/>
    <w:rsid w:val="00677DDB"/>
    <w:rsid w:val="00677EF0"/>
    <w:rsid w:val="006814BF"/>
    <w:rsid w:val="00681F32"/>
    <w:rsid w:val="00683AEC"/>
    <w:rsid w:val="00684672"/>
    <w:rsid w:val="0068481E"/>
    <w:rsid w:val="0068666F"/>
    <w:rsid w:val="0068780A"/>
    <w:rsid w:val="00690267"/>
    <w:rsid w:val="006906E7"/>
    <w:rsid w:val="006954D4"/>
    <w:rsid w:val="0069598B"/>
    <w:rsid w:val="00695AF0"/>
    <w:rsid w:val="006A1A8E"/>
    <w:rsid w:val="006A1CF6"/>
    <w:rsid w:val="006A2D9E"/>
    <w:rsid w:val="006A36DB"/>
    <w:rsid w:val="006A3EF2"/>
    <w:rsid w:val="006A44D0"/>
    <w:rsid w:val="006A48C1"/>
    <w:rsid w:val="006A510D"/>
    <w:rsid w:val="006A51A4"/>
    <w:rsid w:val="006B06B2"/>
    <w:rsid w:val="006B1FFA"/>
    <w:rsid w:val="006B3564"/>
    <w:rsid w:val="006B37E6"/>
    <w:rsid w:val="006B3D8F"/>
    <w:rsid w:val="006B42E3"/>
    <w:rsid w:val="006B44E9"/>
    <w:rsid w:val="006B73E5"/>
    <w:rsid w:val="006C00A3"/>
    <w:rsid w:val="006C7AB5"/>
    <w:rsid w:val="006D062E"/>
    <w:rsid w:val="006D0817"/>
    <w:rsid w:val="006D0996"/>
    <w:rsid w:val="006D2405"/>
    <w:rsid w:val="006D3A0E"/>
    <w:rsid w:val="006D4A39"/>
    <w:rsid w:val="006D53A4"/>
    <w:rsid w:val="006D6748"/>
    <w:rsid w:val="006E08A7"/>
    <w:rsid w:val="006E08C4"/>
    <w:rsid w:val="006E091B"/>
    <w:rsid w:val="006E2552"/>
    <w:rsid w:val="006E42C8"/>
    <w:rsid w:val="006E4800"/>
    <w:rsid w:val="006E560F"/>
    <w:rsid w:val="006E5B90"/>
    <w:rsid w:val="006E60D3"/>
    <w:rsid w:val="006E79B6"/>
    <w:rsid w:val="006F054E"/>
    <w:rsid w:val="006F15D8"/>
    <w:rsid w:val="006F1B19"/>
    <w:rsid w:val="006F3613"/>
    <w:rsid w:val="006F3839"/>
    <w:rsid w:val="006F4503"/>
    <w:rsid w:val="00701DAC"/>
    <w:rsid w:val="00704694"/>
    <w:rsid w:val="007058CD"/>
    <w:rsid w:val="00705D75"/>
    <w:rsid w:val="0070723B"/>
    <w:rsid w:val="00712DA7"/>
    <w:rsid w:val="00714956"/>
    <w:rsid w:val="00715F89"/>
    <w:rsid w:val="00716FB7"/>
    <w:rsid w:val="00717C66"/>
    <w:rsid w:val="0072144B"/>
    <w:rsid w:val="00722D6B"/>
    <w:rsid w:val="00723956"/>
    <w:rsid w:val="00724203"/>
    <w:rsid w:val="00725C3B"/>
    <w:rsid w:val="00725D14"/>
    <w:rsid w:val="007266FB"/>
    <w:rsid w:val="0073212B"/>
    <w:rsid w:val="00733D6A"/>
    <w:rsid w:val="00734065"/>
    <w:rsid w:val="00734894"/>
    <w:rsid w:val="00735327"/>
    <w:rsid w:val="00735451"/>
    <w:rsid w:val="00740573"/>
    <w:rsid w:val="00741479"/>
    <w:rsid w:val="007414DA"/>
    <w:rsid w:val="007448D2"/>
    <w:rsid w:val="00744A73"/>
    <w:rsid w:val="00744DB8"/>
    <w:rsid w:val="00745C28"/>
    <w:rsid w:val="007460FF"/>
    <w:rsid w:val="007474D4"/>
    <w:rsid w:val="0075322D"/>
    <w:rsid w:val="00753D56"/>
    <w:rsid w:val="007564AE"/>
    <w:rsid w:val="00757591"/>
    <w:rsid w:val="00757633"/>
    <w:rsid w:val="00757A59"/>
    <w:rsid w:val="00757DD5"/>
    <w:rsid w:val="007617A7"/>
    <w:rsid w:val="00762125"/>
    <w:rsid w:val="007635C3"/>
    <w:rsid w:val="00765E06"/>
    <w:rsid w:val="00765F79"/>
    <w:rsid w:val="007706FF"/>
    <w:rsid w:val="00770891"/>
    <w:rsid w:val="00770C61"/>
    <w:rsid w:val="00772BA3"/>
    <w:rsid w:val="007763FE"/>
    <w:rsid w:val="00776998"/>
    <w:rsid w:val="007776A2"/>
    <w:rsid w:val="00777849"/>
    <w:rsid w:val="00780A99"/>
    <w:rsid w:val="00781C4F"/>
    <w:rsid w:val="00782487"/>
    <w:rsid w:val="00782A2E"/>
    <w:rsid w:val="00782B11"/>
    <w:rsid w:val="007836C0"/>
    <w:rsid w:val="0078667E"/>
    <w:rsid w:val="007919DC"/>
    <w:rsid w:val="00791B72"/>
    <w:rsid w:val="00791C7F"/>
    <w:rsid w:val="00796888"/>
    <w:rsid w:val="007A1326"/>
    <w:rsid w:val="007A2B7B"/>
    <w:rsid w:val="007A3356"/>
    <w:rsid w:val="007A36F3"/>
    <w:rsid w:val="007A4CEF"/>
    <w:rsid w:val="007A55A8"/>
    <w:rsid w:val="007B24C4"/>
    <w:rsid w:val="007B50E4"/>
    <w:rsid w:val="007B5236"/>
    <w:rsid w:val="007B6B2F"/>
    <w:rsid w:val="007C057B"/>
    <w:rsid w:val="007C1661"/>
    <w:rsid w:val="007C1A9E"/>
    <w:rsid w:val="007C6E38"/>
    <w:rsid w:val="007D212E"/>
    <w:rsid w:val="007D458F"/>
    <w:rsid w:val="007D5655"/>
    <w:rsid w:val="007D5A52"/>
    <w:rsid w:val="007D7CF5"/>
    <w:rsid w:val="007D7E58"/>
    <w:rsid w:val="007E41AD"/>
    <w:rsid w:val="007E5E9E"/>
    <w:rsid w:val="007F1493"/>
    <w:rsid w:val="007F15BC"/>
    <w:rsid w:val="007F3524"/>
    <w:rsid w:val="007F576D"/>
    <w:rsid w:val="007F637A"/>
    <w:rsid w:val="007F66A6"/>
    <w:rsid w:val="007F76BF"/>
    <w:rsid w:val="008003CD"/>
    <w:rsid w:val="00800512"/>
    <w:rsid w:val="00801687"/>
    <w:rsid w:val="008019EE"/>
    <w:rsid w:val="00802022"/>
    <w:rsid w:val="0080207C"/>
    <w:rsid w:val="008028A3"/>
    <w:rsid w:val="008059C1"/>
    <w:rsid w:val="0080662F"/>
    <w:rsid w:val="00806C91"/>
    <w:rsid w:val="0081065F"/>
    <w:rsid w:val="00810E72"/>
    <w:rsid w:val="0081179B"/>
    <w:rsid w:val="00812DCB"/>
    <w:rsid w:val="00813FA5"/>
    <w:rsid w:val="0081523F"/>
    <w:rsid w:val="00816151"/>
    <w:rsid w:val="00817268"/>
    <w:rsid w:val="00817717"/>
    <w:rsid w:val="008203B7"/>
    <w:rsid w:val="00820BB7"/>
    <w:rsid w:val="008212BE"/>
    <w:rsid w:val="008218CF"/>
    <w:rsid w:val="008248E7"/>
    <w:rsid w:val="00824F02"/>
    <w:rsid w:val="00825595"/>
    <w:rsid w:val="00826BD1"/>
    <w:rsid w:val="00826C4F"/>
    <w:rsid w:val="00830A48"/>
    <w:rsid w:val="00831C89"/>
    <w:rsid w:val="00832DA5"/>
    <w:rsid w:val="00832F4B"/>
    <w:rsid w:val="00833A2E"/>
    <w:rsid w:val="00833EDF"/>
    <w:rsid w:val="00834038"/>
    <w:rsid w:val="008377AF"/>
    <w:rsid w:val="008404C4"/>
    <w:rsid w:val="0084056D"/>
    <w:rsid w:val="00841080"/>
    <w:rsid w:val="008412F7"/>
    <w:rsid w:val="008414BB"/>
    <w:rsid w:val="00841B54"/>
    <w:rsid w:val="008434A7"/>
    <w:rsid w:val="0084375D"/>
    <w:rsid w:val="00843ED1"/>
    <w:rsid w:val="008455DA"/>
    <w:rsid w:val="008467D0"/>
    <w:rsid w:val="008470D0"/>
    <w:rsid w:val="008505DC"/>
    <w:rsid w:val="008509F0"/>
    <w:rsid w:val="00851875"/>
    <w:rsid w:val="00852357"/>
    <w:rsid w:val="00852B7B"/>
    <w:rsid w:val="0085448C"/>
    <w:rsid w:val="00855048"/>
    <w:rsid w:val="008563D3"/>
    <w:rsid w:val="00856E64"/>
    <w:rsid w:val="00860A52"/>
    <w:rsid w:val="00862960"/>
    <w:rsid w:val="00862DA2"/>
    <w:rsid w:val="00863532"/>
    <w:rsid w:val="008641E8"/>
    <w:rsid w:val="00865EC3"/>
    <w:rsid w:val="0086629C"/>
    <w:rsid w:val="00866415"/>
    <w:rsid w:val="0086672A"/>
    <w:rsid w:val="00867469"/>
    <w:rsid w:val="00870838"/>
    <w:rsid w:val="00870A3D"/>
    <w:rsid w:val="008736AC"/>
    <w:rsid w:val="00874C1F"/>
    <w:rsid w:val="00880A08"/>
    <w:rsid w:val="00880FF8"/>
    <w:rsid w:val="008813A0"/>
    <w:rsid w:val="00882E98"/>
    <w:rsid w:val="00883242"/>
    <w:rsid w:val="00883A53"/>
    <w:rsid w:val="00885C59"/>
    <w:rsid w:val="00890C47"/>
    <w:rsid w:val="0089256F"/>
    <w:rsid w:val="00893CDB"/>
    <w:rsid w:val="00893D12"/>
    <w:rsid w:val="0089468F"/>
    <w:rsid w:val="00895105"/>
    <w:rsid w:val="00895316"/>
    <w:rsid w:val="00895861"/>
    <w:rsid w:val="00897B91"/>
    <w:rsid w:val="008A00A0"/>
    <w:rsid w:val="008A0836"/>
    <w:rsid w:val="008A21F0"/>
    <w:rsid w:val="008A5DE5"/>
    <w:rsid w:val="008B1FDB"/>
    <w:rsid w:val="008B2A5B"/>
    <w:rsid w:val="008B367A"/>
    <w:rsid w:val="008B430F"/>
    <w:rsid w:val="008B44C9"/>
    <w:rsid w:val="008B4DA3"/>
    <w:rsid w:val="008B4FF4"/>
    <w:rsid w:val="008B6729"/>
    <w:rsid w:val="008B7F83"/>
    <w:rsid w:val="008C085A"/>
    <w:rsid w:val="008C1A20"/>
    <w:rsid w:val="008C2FB5"/>
    <w:rsid w:val="008C302C"/>
    <w:rsid w:val="008C4952"/>
    <w:rsid w:val="008C4CAB"/>
    <w:rsid w:val="008C5FB7"/>
    <w:rsid w:val="008C6461"/>
    <w:rsid w:val="008C6BA4"/>
    <w:rsid w:val="008C6F82"/>
    <w:rsid w:val="008C7CBC"/>
    <w:rsid w:val="008D0067"/>
    <w:rsid w:val="008D125E"/>
    <w:rsid w:val="008D5308"/>
    <w:rsid w:val="008D55BF"/>
    <w:rsid w:val="008D61E0"/>
    <w:rsid w:val="008D6722"/>
    <w:rsid w:val="008D6E1D"/>
    <w:rsid w:val="008D7AB2"/>
    <w:rsid w:val="008E0259"/>
    <w:rsid w:val="008E43E0"/>
    <w:rsid w:val="008E4A0E"/>
    <w:rsid w:val="008E4E59"/>
    <w:rsid w:val="008F0115"/>
    <w:rsid w:val="008F0383"/>
    <w:rsid w:val="008F1F6A"/>
    <w:rsid w:val="008F28E7"/>
    <w:rsid w:val="008F3EDF"/>
    <w:rsid w:val="008F56DB"/>
    <w:rsid w:val="0090053B"/>
    <w:rsid w:val="00900E59"/>
    <w:rsid w:val="00900FCF"/>
    <w:rsid w:val="00901298"/>
    <w:rsid w:val="009019BB"/>
    <w:rsid w:val="00902919"/>
    <w:rsid w:val="0090315B"/>
    <w:rsid w:val="009033B0"/>
    <w:rsid w:val="00904350"/>
    <w:rsid w:val="00905926"/>
    <w:rsid w:val="0090604A"/>
    <w:rsid w:val="009078AB"/>
    <w:rsid w:val="0091055E"/>
    <w:rsid w:val="0091150B"/>
    <w:rsid w:val="00911DCD"/>
    <w:rsid w:val="00912C5D"/>
    <w:rsid w:val="00912EC7"/>
    <w:rsid w:val="00913D40"/>
    <w:rsid w:val="009153A2"/>
    <w:rsid w:val="0091571A"/>
    <w:rsid w:val="00915AC4"/>
    <w:rsid w:val="009168AE"/>
    <w:rsid w:val="00920A1E"/>
    <w:rsid w:val="00920C71"/>
    <w:rsid w:val="009227DD"/>
    <w:rsid w:val="00923015"/>
    <w:rsid w:val="009234D0"/>
    <w:rsid w:val="00925013"/>
    <w:rsid w:val="00925024"/>
    <w:rsid w:val="00925655"/>
    <w:rsid w:val="00925733"/>
    <w:rsid w:val="009257A8"/>
    <w:rsid w:val="009261C8"/>
    <w:rsid w:val="00926D03"/>
    <w:rsid w:val="00926F76"/>
    <w:rsid w:val="00927DB3"/>
    <w:rsid w:val="00927E08"/>
    <w:rsid w:val="00930D17"/>
    <w:rsid w:val="00930ED6"/>
    <w:rsid w:val="00931206"/>
    <w:rsid w:val="00932077"/>
    <w:rsid w:val="00932A03"/>
    <w:rsid w:val="0093313E"/>
    <w:rsid w:val="009331F9"/>
    <w:rsid w:val="00934012"/>
    <w:rsid w:val="0093530F"/>
    <w:rsid w:val="0093592F"/>
    <w:rsid w:val="009363F0"/>
    <w:rsid w:val="0093688D"/>
    <w:rsid w:val="0094165A"/>
    <w:rsid w:val="00942056"/>
    <w:rsid w:val="009422CC"/>
    <w:rsid w:val="009429D1"/>
    <w:rsid w:val="00942E67"/>
    <w:rsid w:val="00943299"/>
    <w:rsid w:val="009438A7"/>
    <w:rsid w:val="009458AF"/>
    <w:rsid w:val="00946555"/>
    <w:rsid w:val="009520A1"/>
    <w:rsid w:val="009522E2"/>
    <w:rsid w:val="0095259D"/>
    <w:rsid w:val="009528C1"/>
    <w:rsid w:val="009532C7"/>
    <w:rsid w:val="00953891"/>
    <w:rsid w:val="00953E82"/>
    <w:rsid w:val="00955D6C"/>
    <w:rsid w:val="00960547"/>
    <w:rsid w:val="00960CCA"/>
    <w:rsid w:val="00960E03"/>
    <w:rsid w:val="009624AB"/>
    <w:rsid w:val="009634F6"/>
    <w:rsid w:val="00963579"/>
    <w:rsid w:val="00963FEC"/>
    <w:rsid w:val="0096422F"/>
    <w:rsid w:val="00964AE3"/>
    <w:rsid w:val="00965F05"/>
    <w:rsid w:val="0096720F"/>
    <w:rsid w:val="009673F8"/>
    <w:rsid w:val="0097036E"/>
    <w:rsid w:val="00970968"/>
    <w:rsid w:val="009718BF"/>
    <w:rsid w:val="00973DB2"/>
    <w:rsid w:val="00981475"/>
    <w:rsid w:val="00981668"/>
    <w:rsid w:val="00984331"/>
    <w:rsid w:val="00984C07"/>
    <w:rsid w:val="00985F69"/>
    <w:rsid w:val="00987813"/>
    <w:rsid w:val="00990C18"/>
    <w:rsid w:val="00990C46"/>
    <w:rsid w:val="00991DEF"/>
    <w:rsid w:val="00992659"/>
    <w:rsid w:val="0099359F"/>
    <w:rsid w:val="00993B98"/>
    <w:rsid w:val="00993F37"/>
    <w:rsid w:val="009944F9"/>
    <w:rsid w:val="00995954"/>
    <w:rsid w:val="00995E81"/>
    <w:rsid w:val="00996470"/>
    <w:rsid w:val="00996603"/>
    <w:rsid w:val="009974B3"/>
    <w:rsid w:val="00997F5D"/>
    <w:rsid w:val="009A09AC"/>
    <w:rsid w:val="009A1BBC"/>
    <w:rsid w:val="009A2864"/>
    <w:rsid w:val="009A313E"/>
    <w:rsid w:val="009A3EAC"/>
    <w:rsid w:val="009A40D9"/>
    <w:rsid w:val="009B08F7"/>
    <w:rsid w:val="009B165F"/>
    <w:rsid w:val="009B2E67"/>
    <w:rsid w:val="009B417F"/>
    <w:rsid w:val="009B4483"/>
    <w:rsid w:val="009B5879"/>
    <w:rsid w:val="009B5A96"/>
    <w:rsid w:val="009B6030"/>
    <w:rsid w:val="009C0698"/>
    <w:rsid w:val="009C098A"/>
    <w:rsid w:val="009C0DA0"/>
    <w:rsid w:val="009C1693"/>
    <w:rsid w:val="009C1AD9"/>
    <w:rsid w:val="009C1FCA"/>
    <w:rsid w:val="009C3001"/>
    <w:rsid w:val="009C3A44"/>
    <w:rsid w:val="009C44C9"/>
    <w:rsid w:val="009C575A"/>
    <w:rsid w:val="009C65D7"/>
    <w:rsid w:val="009C69B7"/>
    <w:rsid w:val="009C72FE"/>
    <w:rsid w:val="009C7379"/>
    <w:rsid w:val="009D0C17"/>
    <w:rsid w:val="009D1EBE"/>
    <w:rsid w:val="009D2409"/>
    <w:rsid w:val="009D2983"/>
    <w:rsid w:val="009D2C38"/>
    <w:rsid w:val="009D36ED"/>
    <w:rsid w:val="009D4F4A"/>
    <w:rsid w:val="009D572A"/>
    <w:rsid w:val="009D67D9"/>
    <w:rsid w:val="009D7742"/>
    <w:rsid w:val="009D7D50"/>
    <w:rsid w:val="009E037B"/>
    <w:rsid w:val="009E05EC"/>
    <w:rsid w:val="009E0CF8"/>
    <w:rsid w:val="009E16BB"/>
    <w:rsid w:val="009E56EB"/>
    <w:rsid w:val="009E6AB6"/>
    <w:rsid w:val="009E6B21"/>
    <w:rsid w:val="009E7F27"/>
    <w:rsid w:val="009F1A7D"/>
    <w:rsid w:val="009F3431"/>
    <w:rsid w:val="009F3838"/>
    <w:rsid w:val="009F3ECD"/>
    <w:rsid w:val="009F4B19"/>
    <w:rsid w:val="009F5F05"/>
    <w:rsid w:val="009F7315"/>
    <w:rsid w:val="009F73D1"/>
    <w:rsid w:val="00A00D40"/>
    <w:rsid w:val="00A04A93"/>
    <w:rsid w:val="00A07569"/>
    <w:rsid w:val="00A07749"/>
    <w:rsid w:val="00A078FB"/>
    <w:rsid w:val="00A10CE1"/>
    <w:rsid w:val="00A10CED"/>
    <w:rsid w:val="00A128C6"/>
    <w:rsid w:val="00A143CE"/>
    <w:rsid w:val="00A16D9B"/>
    <w:rsid w:val="00A21A49"/>
    <w:rsid w:val="00A231E9"/>
    <w:rsid w:val="00A25B65"/>
    <w:rsid w:val="00A307AE"/>
    <w:rsid w:val="00A35E8B"/>
    <w:rsid w:val="00A3669F"/>
    <w:rsid w:val="00A41A01"/>
    <w:rsid w:val="00A429A9"/>
    <w:rsid w:val="00A43CFF"/>
    <w:rsid w:val="00A47719"/>
    <w:rsid w:val="00A47EAB"/>
    <w:rsid w:val="00A5068D"/>
    <w:rsid w:val="00A509B4"/>
    <w:rsid w:val="00A5427A"/>
    <w:rsid w:val="00A54C7B"/>
    <w:rsid w:val="00A54CFD"/>
    <w:rsid w:val="00A5635B"/>
    <w:rsid w:val="00A5639F"/>
    <w:rsid w:val="00A57040"/>
    <w:rsid w:val="00A60064"/>
    <w:rsid w:val="00A64F90"/>
    <w:rsid w:val="00A65A2B"/>
    <w:rsid w:val="00A70170"/>
    <w:rsid w:val="00A726C7"/>
    <w:rsid w:val="00A7409C"/>
    <w:rsid w:val="00A752B5"/>
    <w:rsid w:val="00A774B4"/>
    <w:rsid w:val="00A77927"/>
    <w:rsid w:val="00A81734"/>
    <w:rsid w:val="00A81791"/>
    <w:rsid w:val="00A8195D"/>
    <w:rsid w:val="00A81DC9"/>
    <w:rsid w:val="00A82923"/>
    <w:rsid w:val="00A83203"/>
    <w:rsid w:val="00A8372C"/>
    <w:rsid w:val="00A855FA"/>
    <w:rsid w:val="00A9044F"/>
    <w:rsid w:val="00A905C6"/>
    <w:rsid w:val="00A90A0B"/>
    <w:rsid w:val="00A91418"/>
    <w:rsid w:val="00A91A18"/>
    <w:rsid w:val="00A9244B"/>
    <w:rsid w:val="00A932DF"/>
    <w:rsid w:val="00A947CF"/>
    <w:rsid w:val="00A95F5B"/>
    <w:rsid w:val="00A96D9C"/>
    <w:rsid w:val="00A97222"/>
    <w:rsid w:val="00A9772A"/>
    <w:rsid w:val="00AA18E2"/>
    <w:rsid w:val="00AA204A"/>
    <w:rsid w:val="00AA22B0"/>
    <w:rsid w:val="00AA2B19"/>
    <w:rsid w:val="00AA3B89"/>
    <w:rsid w:val="00AA5E50"/>
    <w:rsid w:val="00AA642B"/>
    <w:rsid w:val="00AB0677"/>
    <w:rsid w:val="00AB1983"/>
    <w:rsid w:val="00AB23C3"/>
    <w:rsid w:val="00AB24DB"/>
    <w:rsid w:val="00AB35D0"/>
    <w:rsid w:val="00AB6787"/>
    <w:rsid w:val="00AB77E7"/>
    <w:rsid w:val="00AC1DCF"/>
    <w:rsid w:val="00AC23B1"/>
    <w:rsid w:val="00AC260E"/>
    <w:rsid w:val="00AC2AF9"/>
    <w:rsid w:val="00AC2F71"/>
    <w:rsid w:val="00AC47A6"/>
    <w:rsid w:val="00AC60C5"/>
    <w:rsid w:val="00AC78ED"/>
    <w:rsid w:val="00AD02D3"/>
    <w:rsid w:val="00AD3675"/>
    <w:rsid w:val="00AD56A9"/>
    <w:rsid w:val="00AD69C4"/>
    <w:rsid w:val="00AD6F0C"/>
    <w:rsid w:val="00AE1C5F"/>
    <w:rsid w:val="00AE23DD"/>
    <w:rsid w:val="00AE3899"/>
    <w:rsid w:val="00AE6CD2"/>
    <w:rsid w:val="00AE776A"/>
    <w:rsid w:val="00AF1F68"/>
    <w:rsid w:val="00AF27B7"/>
    <w:rsid w:val="00AF2BB2"/>
    <w:rsid w:val="00AF3C5D"/>
    <w:rsid w:val="00AF68B2"/>
    <w:rsid w:val="00AF726A"/>
    <w:rsid w:val="00AF7AB4"/>
    <w:rsid w:val="00AF7B91"/>
    <w:rsid w:val="00B00015"/>
    <w:rsid w:val="00B043A6"/>
    <w:rsid w:val="00B06DE8"/>
    <w:rsid w:val="00B07AE1"/>
    <w:rsid w:val="00B07D23"/>
    <w:rsid w:val="00B12968"/>
    <w:rsid w:val="00B131FF"/>
    <w:rsid w:val="00B13498"/>
    <w:rsid w:val="00B13DA2"/>
    <w:rsid w:val="00B1672A"/>
    <w:rsid w:val="00B16E71"/>
    <w:rsid w:val="00B174BD"/>
    <w:rsid w:val="00B20690"/>
    <w:rsid w:val="00B20B2A"/>
    <w:rsid w:val="00B2129B"/>
    <w:rsid w:val="00B22FA7"/>
    <w:rsid w:val="00B24845"/>
    <w:rsid w:val="00B26370"/>
    <w:rsid w:val="00B27039"/>
    <w:rsid w:val="00B27D18"/>
    <w:rsid w:val="00B300DB"/>
    <w:rsid w:val="00B32BEC"/>
    <w:rsid w:val="00B35B87"/>
    <w:rsid w:val="00B40556"/>
    <w:rsid w:val="00B43107"/>
    <w:rsid w:val="00B45AC4"/>
    <w:rsid w:val="00B45E0A"/>
    <w:rsid w:val="00B47A18"/>
    <w:rsid w:val="00B519D3"/>
    <w:rsid w:val="00B51CD5"/>
    <w:rsid w:val="00B53824"/>
    <w:rsid w:val="00B53857"/>
    <w:rsid w:val="00B54009"/>
    <w:rsid w:val="00B54B6C"/>
    <w:rsid w:val="00B561BB"/>
    <w:rsid w:val="00B565F1"/>
    <w:rsid w:val="00B56FB1"/>
    <w:rsid w:val="00B6083F"/>
    <w:rsid w:val="00B61504"/>
    <w:rsid w:val="00B62E95"/>
    <w:rsid w:val="00B63ABC"/>
    <w:rsid w:val="00B64D3D"/>
    <w:rsid w:val="00B64F0A"/>
    <w:rsid w:val="00B6562C"/>
    <w:rsid w:val="00B6729E"/>
    <w:rsid w:val="00B720C9"/>
    <w:rsid w:val="00B7391B"/>
    <w:rsid w:val="00B73ACC"/>
    <w:rsid w:val="00B743E7"/>
    <w:rsid w:val="00B74B80"/>
    <w:rsid w:val="00B768A9"/>
    <w:rsid w:val="00B76E90"/>
    <w:rsid w:val="00B8005C"/>
    <w:rsid w:val="00B82E5F"/>
    <w:rsid w:val="00B8666B"/>
    <w:rsid w:val="00B904F4"/>
    <w:rsid w:val="00B90BD1"/>
    <w:rsid w:val="00B92536"/>
    <w:rsid w:val="00B9274D"/>
    <w:rsid w:val="00B94207"/>
    <w:rsid w:val="00B945D4"/>
    <w:rsid w:val="00B9506C"/>
    <w:rsid w:val="00B97B50"/>
    <w:rsid w:val="00BA2853"/>
    <w:rsid w:val="00BA3959"/>
    <w:rsid w:val="00BA563D"/>
    <w:rsid w:val="00BB1855"/>
    <w:rsid w:val="00BB2332"/>
    <w:rsid w:val="00BB239F"/>
    <w:rsid w:val="00BB2494"/>
    <w:rsid w:val="00BB2522"/>
    <w:rsid w:val="00BB28A3"/>
    <w:rsid w:val="00BB473F"/>
    <w:rsid w:val="00BB5218"/>
    <w:rsid w:val="00BB72C0"/>
    <w:rsid w:val="00BB7FF3"/>
    <w:rsid w:val="00BC0AF1"/>
    <w:rsid w:val="00BC27BE"/>
    <w:rsid w:val="00BC3779"/>
    <w:rsid w:val="00BC41A0"/>
    <w:rsid w:val="00BC43D8"/>
    <w:rsid w:val="00BD0186"/>
    <w:rsid w:val="00BD1661"/>
    <w:rsid w:val="00BD6178"/>
    <w:rsid w:val="00BD6348"/>
    <w:rsid w:val="00BE147F"/>
    <w:rsid w:val="00BE1BBC"/>
    <w:rsid w:val="00BE46B5"/>
    <w:rsid w:val="00BE6663"/>
    <w:rsid w:val="00BE6E4A"/>
    <w:rsid w:val="00BF0917"/>
    <w:rsid w:val="00BF0CD7"/>
    <w:rsid w:val="00BF143E"/>
    <w:rsid w:val="00BF15CE"/>
    <w:rsid w:val="00BF2157"/>
    <w:rsid w:val="00BF2FC3"/>
    <w:rsid w:val="00BF3551"/>
    <w:rsid w:val="00BF37C3"/>
    <w:rsid w:val="00BF4F07"/>
    <w:rsid w:val="00BF695B"/>
    <w:rsid w:val="00BF6A14"/>
    <w:rsid w:val="00BF71B0"/>
    <w:rsid w:val="00C0161F"/>
    <w:rsid w:val="00C030BD"/>
    <w:rsid w:val="00C036C3"/>
    <w:rsid w:val="00C03CCA"/>
    <w:rsid w:val="00C040E8"/>
    <w:rsid w:val="00C0499E"/>
    <w:rsid w:val="00C04F4A"/>
    <w:rsid w:val="00C06484"/>
    <w:rsid w:val="00C07776"/>
    <w:rsid w:val="00C07C0D"/>
    <w:rsid w:val="00C10210"/>
    <w:rsid w:val="00C1035C"/>
    <w:rsid w:val="00C1140E"/>
    <w:rsid w:val="00C1358F"/>
    <w:rsid w:val="00C13C2A"/>
    <w:rsid w:val="00C13CE8"/>
    <w:rsid w:val="00C14187"/>
    <w:rsid w:val="00C15151"/>
    <w:rsid w:val="00C179BC"/>
    <w:rsid w:val="00C17F8C"/>
    <w:rsid w:val="00C211E6"/>
    <w:rsid w:val="00C22446"/>
    <w:rsid w:val="00C22681"/>
    <w:rsid w:val="00C22FB5"/>
    <w:rsid w:val="00C24236"/>
    <w:rsid w:val="00C24CBF"/>
    <w:rsid w:val="00C25C66"/>
    <w:rsid w:val="00C2710B"/>
    <w:rsid w:val="00C279C2"/>
    <w:rsid w:val="00C3183E"/>
    <w:rsid w:val="00C33531"/>
    <w:rsid w:val="00C33B9E"/>
    <w:rsid w:val="00C34194"/>
    <w:rsid w:val="00C35EF7"/>
    <w:rsid w:val="00C37BAE"/>
    <w:rsid w:val="00C4043D"/>
    <w:rsid w:val="00C40DAA"/>
    <w:rsid w:val="00C41F7E"/>
    <w:rsid w:val="00C42A1B"/>
    <w:rsid w:val="00C42B41"/>
    <w:rsid w:val="00C42C1F"/>
    <w:rsid w:val="00C44A8D"/>
    <w:rsid w:val="00C44CF8"/>
    <w:rsid w:val="00C45B91"/>
    <w:rsid w:val="00C460A1"/>
    <w:rsid w:val="00C4789C"/>
    <w:rsid w:val="00C52C02"/>
    <w:rsid w:val="00C52DCB"/>
    <w:rsid w:val="00C57EE8"/>
    <w:rsid w:val="00C61072"/>
    <w:rsid w:val="00C6243C"/>
    <w:rsid w:val="00C62F54"/>
    <w:rsid w:val="00C63AEA"/>
    <w:rsid w:val="00C656CD"/>
    <w:rsid w:val="00C668A3"/>
    <w:rsid w:val="00C67BBF"/>
    <w:rsid w:val="00C70168"/>
    <w:rsid w:val="00C718DD"/>
    <w:rsid w:val="00C71AFB"/>
    <w:rsid w:val="00C74707"/>
    <w:rsid w:val="00C7586F"/>
    <w:rsid w:val="00C767C7"/>
    <w:rsid w:val="00C779FD"/>
    <w:rsid w:val="00C77D84"/>
    <w:rsid w:val="00C80B9E"/>
    <w:rsid w:val="00C841B7"/>
    <w:rsid w:val="00C84A6C"/>
    <w:rsid w:val="00C8667D"/>
    <w:rsid w:val="00C86967"/>
    <w:rsid w:val="00C9252F"/>
    <w:rsid w:val="00C928A8"/>
    <w:rsid w:val="00C93044"/>
    <w:rsid w:val="00C93448"/>
    <w:rsid w:val="00C95246"/>
    <w:rsid w:val="00CA103E"/>
    <w:rsid w:val="00CA6C45"/>
    <w:rsid w:val="00CA74F6"/>
    <w:rsid w:val="00CA7603"/>
    <w:rsid w:val="00CB364E"/>
    <w:rsid w:val="00CB37B8"/>
    <w:rsid w:val="00CB4F1A"/>
    <w:rsid w:val="00CB58B4"/>
    <w:rsid w:val="00CB6577"/>
    <w:rsid w:val="00CB6768"/>
    <w:rsid w:val="00CB74C7"/>
    <w:rsid w:val="00CC1FE9"/>
    <w:rsid w:val="00CC3B49"/>
    <w:rsid w:val="00CC3D04"/>
    <w:rsid w:val="00CC4AF7"/>
    <w:rsid w:val="00CC54E5"/>
    <w:rsid w:val="00CC6B96"/>
    <w:rsid w:val="00CC6F04"/>
    <w:rsid w:val="00CC7B94"/>
    <w:rsid w:val="00CD6E8E"/>
    <w:rsid w:val="00CE161F"/>
    <w:rsid w:val="00CE2CC6"/>
    <w:rsid w:val="00CE3529"/>
    <w:rsid w:val="00CE4320"/>
    <w:rsid w:val="00CE5D9A"/>
    <w:rsid w:val="00CE76CD"/>
    <w:rsid w:val="00CF0B65"/>
    <w:rsid w:val="00CF1C1F"/>
    <w:rsid w:val="00CF3B5E"/>
    <w:rsid w:val="00CF3BA6"/>
    <w:rsid w:val="00CF4E8C"/>
    <w:rsid w:val="00CF6913"/>
    <w:rsid w:val="00CF7AA7"/>
    <w:rsid w:val="00D00561"/>
    <w:rsid w:val="00D006CF"/>
    <w:rsid w:val="00D007DF"/>
    <w:rsid w:val="00D008A6"/>
    <w:rsid w:val="00D00960"/>
    <w:rsid w:val="00D00B74"/>
    <w:rsid w:val="00D015F0"/>
    <w:rsid w:val="00D0447B"/>
    <w:rsid w:val="00D04894"/>
    <w:rsid w:val="00D048A2"/>
    <w:rsid w:val="00D053CE"/>
    <w:rsid w:val="00D055EB"/>
    <w:rsid w:val="00D056FE"/>
    <w:rsid w:val="00D05B56"/>
    <w:rsid w:val="00D05D60"/>
    <w:rsid w:val="00D114B2"/>
    <w:rsid w:val="00D121C4"/>
    <w:rsid w:val="00D14274"/>
    <w:rsid w:val="00D15E5B"/>
    <w:rsid w:val="00D17C62"/>
    <w:rsid w:val="00D21586"/>
    <w:rsid w:val="00D21EA5"/>
    <w:rsid w:val="00D23A38"/>
    <w:rsid w:val="00D2574C"/>
    <w:rsid w:val="00D26D79"/>
    <w:rsid w:val="00D27C2B"/>
    <w:rsid w:val="00D33363"/>
    <w:rsid w:val="00D34529"/>
    <w:rsid w:val="00D34943"/>
    <w:rsid w:val="00D34A2B"/>
    <w:rsid w:val="00D35409"/>
    <w:rsid w:val="00D359D4"/>
    <w:rsid w:val="00D41B88"/>
    <w:rsid w:val="00D41E23"/>
    <w:rsid w:val="00D429EC"/>
    <w:rsid w:val="00D43D44"/>
    <w:rsid w:val="00D43EBB"/>
    <w:rsid w:val="00D44E4E"/>
    <w:rsid w:val="00D46D26"/>
    <w:rsid w:val="00D51254"/>
    <w:rsid w:val="00D51627"/>
    <w:rsid w:val="00D51E1A"/>
    <w:rsid w:val="00D52344"/>
    <w:rsid w:val="00D532DA"/>
    <w:rsid w:val="00D54AAC"/>
    <w:rsid w:val="00D54B32"/>
    <w:rsid w:val="00D55DF0"/>
    <w:rsid w:val="00D563E1"/>
    <w:rsid w:val="00D56BB6"/>
    <w:rsid w:val="00D6022B"/>
    <w:rsid w:val="00D60C40"/>
    <w:rsid w:val="00D6138D"/>
    <w:rsid w:val="00D6166E"/>
    <w:rsid w:val="00D63126"/>
    <w:rsid w:val="00D63A67"/>
    <w:rsid w:val="00D646C9"/>
    <w:rsid w:val="00D6492E"/>
    <w:rsid w:val="00D65845"/>
    <w:rsid w:val="00D70087"/>
    <w:rsid w:val="00D7079E"/>
    <w:rsid w:val="00D70823"/>
    <w:rsid w:val="00D70AB1"/>
    <w:rsid w:val="00D70F23"/>
    <w:rsid w:val="00D73DD6"/>
    <w:rsid w:val="00D745F5"/>
    <w:rsid w:val="00D75392"/>
    <w:rsid w:val="00D7585E"/>
    <w:rsid w:val="00D759A3"/>
    <w:rsid w:val="00D81E60"/>
    <w:rsid w:val="00D82E32"/>
    <w:rsid w:val="00D83974"/>
    <w:rsid w:val="00D84133"/>
    <w:rsid w:val="00D8431C"/>
    <w:rsid w:val="00D85133"/>
    <w:rsid w:val="00D91607"/>
    <w:rsid w:val="00D92C82"/>
    <w:rsid w:val="00D93336"/>
    <w:rsid w:val="00D94314"/>
    <w:rsid w:val="00D95BC7"/>
    <w:rsid w:val="00D95C17"/>
    <w:rsid w:val="00D96043"/>
    <w:rsid w:val="00D97779"/>
    <w:rsid w:val="00DA52F5"/>
    <w:rsid w:val="00DA73A3"/>
    <w:rsid w:val="00DB3080"/>
    <w:rsid w:val="00DB4E12"/>
    <w:rsid w:val="00DB5771"/>
    <w:rsid w:val="00DC0AB6"/>
    <w:rsid w:val="00DC21CF"/>
    <w:rsid w:val="00DC3395"/>
    <w:rsid w:val="00DC3664"/>
    <w:rsid w:val="00DC4B9B"/>
    <w:rsid w:val="00DC6EFC"/>
    <w:rsid w:val="00DC7CDE"/>
    <w:rsid w:val="00DD195B"/>
    <w:rsid w:val="00DD243F"/>
    <w:rsid w:val="00DD46E9"/>
    <w:rsid w:val="00DD4711"/>
    <w:rsid w:val="00DD4812"/>
    <w:rsid w:val="00DD4CA7"/>
    <w:rsid w:val="00DE0097"/>
    <w:rsid w:val="00DE05AE"/>
    <w:rsid w:val="00DE0979"/>
    <w:rsid w:val="00DE12E9"/>
    <w:rsid w:val="00DE301D"/>
    <w:rsid w:val="00DE33EC"/>
    <w:rsid w:val="00DE43F4"/>
    <w:rsid w:val="00DE53F8"/>
    <w:rsid w:val="00DE60E6"/>
    <w:rsid w:val="00DE6C9B"/>
    <w:rsid w:val="00DE74DC"/>
    <w:rsid w:val="00DE7D5A"/>
    <w:rsid w:val="00DF1EC4"/>
    <w:rsid w:val="00DF247C"/>
    <w:rsid w:val="00DF3F4F"/>
    <w:rsid w:val="00DF707E"/>
    <w:rsid w:val="00DF70A1"/>
    <w:rsid w:val="00DF759D"/>
    <w:rsid w:val="00E003AF"/>
    <w:rsid w:val="00E00482"/>
    <w:rsid w:val="00E018C3"/>
    <w:rsid w:val="00E01C15"/>
    <w:rsid w:val="00E0226C"/>
    <w:rsid w:val="00E052B1"/>
    <w:rsid w:val="00E05886"/>
    <w:rsid w:val="00E104C6"/>
    <w:rsid w:val="00E10C02"/>
    <w:rsid w:val="00E137F4"/>
    <w:rsid w:val="00E164F2"/>
    <w:rsid w:val="00E16F61"/>
    <w:rsid w:val="00E178A7"/>
    <w:rsid w:val="00E20F6A"/>
    <w:rsid w:val="00E21A25"/>
    <w:rsid w:val="00E23303"/>
    <w:rsid w:val="00E239E0"/>
    <w:rsid w:val="00E253CA"/>
    <w:rsid w:val="00E2771C"/>
    <w:rsid w:val="00E27E67"/>
    <w:rsid w:val="00E31D50"/>
    <w:rsid w:val="00E324D9"/>
    <w:rsid w:val="00E331FB"/>
    <w:rsid w:val="00E33DF4"/>
    <w:rsid w:val="00E35EDE"/>
    <w:rsid w:val="00E36528"/>
    <w:rsid w:val="00E409B4"/>
    <w:rsid w:val="00E40CF7"/>
    <w:rsid w:val="00E413B8"/>
    <w:rsid w:val="00E434EB"/>
    <w:rsid w:val="00E440C0"/>
    <w:rsid w:val="00E4683D"/>
    <w:rsid w:val="00E46CA0"/>
    <w:rsid w:val="00E504A1"/>
    <w:rsid w:val="00E51231"/>
    <w:rsid w:val="00E52A67"/>
    <w:rsid w:val="00E602A7"/>
    <w:rsid w:val="00E619E1"/>
    <w:rsid w:val="00E62FBE"/>
    <w:rsid w:val="00E63389"/>
    <w:rsid w:val="00E64597"/>
    <w:rsid w:val="00E65780"/>
    <w:rsid w:val="00E66AA1"/>
    <w:rsid w:val="00E66B6A"/>
    <w:rsid w:val="00E71243"/>
    <w:rsid w:val="00E71362"/>
    <w:rsid w:val="00E714D8"/>
    <w:rsid w:val="00E7168A"/>
    <w:rsid w:val="00E71D25"/>
    <w:rsid w:val="00E7295C"/>
    <w:rsid w:val="00E73306"/>
    <w:rsid w:val="00E74817"/>
    <w:rsid w:val="00E74FE4"/>
    <w:rsid w:val="00E7738D"/>
    <w:rsid w:val="00E81633"/>
    <w:rsid w:val="00E82AED"/>
    <w:rsid w:val="00E82FCC"/>
    <w:rsid w:val="00E831A3"/>
    <w:rsid w:val="00E862B5"/>
    <w:rsid w:val="00E86733"/>
    <w:rsid w:val="00E86927"/>
    <w:rsid w:val="00E8700D"/>
    <w:rsid w:val="00E87094"/>
    <w:rsid w:val="00E9108A"/>
    <w:rsid w:val="00E94803"/>
    <w:rsid w:val="00E94B69"/>
    <w:rsid w:val="00E9588E"/>
    <w:rsid w:val="00E96813"/>
    <w:rsid w:val="00EA1565"/>
    <w:rsid w:val="00EA17B9"/>
    <w:rsid w:val="00EA279E"/>
    <w:rsid w:val="00EA2BA6"/>
    <w:rsid w:val="00EA33B1"/>
    <w:rsid w:val="00EA74F2"/>
    <w:rsid w:val="00EA7552"/>
    <w:rsid w:val="00EA7F5C"/>
    <w:rsid w:val="00EB193D"/>
    <w:rsid w:val="00EB2A71"/>
    <w:rsid w:val="00EB32CF"/>
    <w:rsid w:val="00EB4DDA"/>
    <w:rsid w:val="00EB7598"/>
    <w:rsid w:val="00EB7885"/>
    <w:rsid w:val="00EC0998"/>
    <w:rsid w:val="00EC2805"/>
    <w:rsid w:val="00EC3100"/>
    <w:rsid w:val="00EC3D02"/>
    <w:rsid w:val="00EC437B"/>
    <w:rsid w:val="00EC4CBD"/>
    <w:rsid w:val="00EC5335"/>
    <w:rsid w:val="00EC703B"/>
    <w:rsid w:val="00EC70D8"/>
    <w:rsid w:val="00EC78F8"/>
    <w:rsid w:val="00ED1008"/>
    <w:rsid w:val="00ED1338"/>
    <w:rsid w:val="00ED1475"/>
    <w:rsid w:val="00ED1AB4"/>
    <w:rsid w:val="00ED288C"/>
    <w:rsid w:val="00ED2C23"/>
    <w:rsid w:val="00ED2CF0"/>
    <w:rsid w:val="00ED6D87"/>
    <w:rsid w:val="00EE1058"/>
    <w:rsid w:val="00EE1089"/>
    <w:rsid w:val="00EE3260"/>
    <w:rsid w:val="00EE3CF3"/>
    <w:rsid w:val="00EE50F0"/>
    <w:rsid w:val="00EE586E"/>
    <w:rsid w:val="00EE5BEB"/>
    <w:rsid w:val="00EE64C9"/>
    <w:rsid w:val="00EE6524"/>
    <w:rsid w:val="00EE788B"/>
    <w:rsid w:val="00EF00ED"/>
    <w:rsid w:val="00EF0192"/>
    <w:rsid w:val="00EF0196"/>
    <w:rsid w:val="00EF06A8"/>
    <w:rsid w:val="00EF0943"/>
    <w:rsid w:val="00EF0EAD"/>
    <w:rsid w:val="00EF4CB1"/>
    <w:rsid w:val="00EF5798"/>
    <w:rsid w:val="00EF60A5"/>
    <w:rsid w:val="00EF60E5"/>
    <w:rsid w:val="00EF6A0C"/>
    <w:rsid w:val="00EF6E7F"/>
    <w:rsid w:val="00F01D8F"/>
    <w:rsid w:val="00F01D93"/>
    <w:rsid w:val="00F0316E"/>
    <w:rsid w:val="00F05A4D"/>
    <w:rsid w:val="00F0658C"/>
    <w:rsid w:val="00F06BB9"/>
    <w:rsid w:val="00F121C4"/>
    <w:rsid w:val="00F12FE7"/>
    <w:rsid w:val="00F17235"/>
    <w:rsid w:val="00F20B40"/>
    <w:rsid w:val="00F2269A"/>
    <w:rsid w:val="00F22775"/>
    <w:rsid w:val="00F228A5"/>
    <w:rsid w:val="00F246D4"/>
    <w:rsid w:val="00F269DC"/>
    <w:rsid w:val="00F309E2"/>
    <w:rsid w:val="00F30C2D"/>
    <w:rsid w:val="00F318BD"/>
    <w:rsid w:val="00F32557"/>
    <w:rsid w:val="00F32CE9"/>
    <w:rsid w:val="00F332EF"/>
    <w:rsid w:val="00F33A6A"/>
    <w:rsid w:val="00F34D10"/>
    <w:rsid w:val="00F34D8E"/>
    <w:rsid w:val="00F3515A"/>
    <w:rsid w:val="00F3674D"/>
    <w:rsid w:val="00F3675A"/>
    <w:rsid w:val="00F37587"/>
    <w:rsid w:val="00F4079E"/>
    <w:rsid w:val="00F40B14"/>
    <w:rsid w:val="00F42101"/>
    <w:rsid w:val="00F42EAA"/>
    <w:rsid w:val="00F42EE0"/>
    <w:rsid w:val="00F434A9"/>
    <w:rsid w:val="00F437C4"/>
    <w:rsid w:val="00F446A0"/>
    <w:rsid w:val="00F47A0A"/>
    <w:rsid w:val="00F47A79"/>
    <w:rsid w:val="00F47F5C"/>
    <w:rsid w:val="00F51928"/>
    <w:rsid w:val="00F543B3"/>
    <w:rsid w:val="00F5467A"/>
    <w:rsid w:val="00F5643A"/>
    <w:rsid w:val="00F56596"/>
    <w:rsid w:val="00F62236"/>
    <w:rsid w:val="00F642AF"/>
    <w:rsid w:val="00F650B4"/>
    <w:rsid w:val="00F65901"/>
    <w:rsid w:val="00F66B95"/>
    <w:rsid w:val="00F706AA"/>
    <w:rsid w:val="00F715D0"/>
    <w:rsid w:val="00F717E7"/>
    <w:rsid w:val="00F724A1"/>
    <w:rsid w:val="00F7288E"/>
    <w:rsid w:val="00F740FA"/>
    <w:rsid w:val="00F7632C"/>
    <w:rsid w:val="00F76FDC"/>
    <w:rsid w:val="00F771C6"/>
    <w:rsid w:val="00F77ED7"/>
    <w:rsid w:val="00F80F5D"/>
    <w:rsid w:val="00F83143"/>
    <w:rsid w:val="00F84564"/>
    <w:rsid w:val="00F853F3"/>
    <w:rsid w:val="00F8591B"/>
    <w:rsid w:val="00F8655C"/>
    <w:rsid w:val="00F90BCA"/>
    <w:rsid w:val="00F90E1A"/>
    <w:rsid w:val="00F91B79"/>
    <w:rsid w:val="00F94B27"/>
    <w:rsid w:val="00F96626"/>
    <w:rsid w:val="00F96946"/>
    <w:rsid w:val="00F97131"/>
    <w:rsid w:val="00F9720F"/>
    <w:rsid w:val="00F97B4B"/>
    <w:rsid w:val="00F97C84"/>
    <w:rsid w:val="00FA0156"/>
    <w:rsid w:val="00FA166A"/>
    <w:rsid w:val="00FA2CF6"/>
    <w:rsid w:val="00FA3065"/>
    <w:rsid w:val="00FA3EBB"/>
    <w:rsid w:val="00FA52F9"/>
    <w:rsid w:val="00FB0346"/>
    <w:rsid w:val="00FB0E61"/>
    <w:rsid w:val="00FB10FF"/>
    <w:rsid w:val="00FB1561"/>
    <w:rsid w:val="00FB1AF9"/>
    <w:rsid w:val="00FB1D69"/>
    <w:rsid w:val="00FB2812"/>
    <w:rsid w:val="00FB3570"/>
    <w:rsid w:val="00FB7100"/>
    <w:rsid w:val="00FC0636"/>
    <w:rsid w:val="00FC0C6F"/>
    <w:rsid w:val="00FC14C7"/>
    <w:rsid w:val="00FC2758"/>
    <w:rsid w:val="00FC3523"/>
    <w:rsid w:val="00FC3C3B"/>
    <w:rsid w:val="00FC43B4"/>
    <w:rsid w:val="00FC44C4"/>
    <w:rsid w:val="00FC4F7B"/>
    <w:rsid w:val="00FC755A"/>
    <w:rsid w:val="00FD05FD"/>
    <w:rsid w:val="00FD1F94"/>
    <w:rsid w:val="00FD21A7"/>
    <w:rsid w:val="00FD3347"/>
    <w:rsid w:val="00FD40E9"/>
    <w:rsid w:val="00FD495B"/>
    <w:rsid w:val="00FD5F95"/>
    <w:rsid w:val="00FD7EC3"/>
    <w:rsid w:val="00FE0C73"/>
    <w:rsid w:val="00FE0F38"/>
    <w:rsid w:val="00FE108E"/>
    <w:rsid w:val="00FE10F9"/>
    <w:rsid w:val="00FE126B"/>
    <w:rsid w:val="00FE2356"/>
    <w:rsid w:val="00FE2629"/>
    <w:rsid w:val="00FE40B5"/>
    <w:rsid w:val="00FE660C"/>
    <w:rsid w:val="00FF0F2A"/>
    <w:rsid w:val="00FF492B"/>
    <w:rsid w:val="00FF5EC7"/>
    <w:rsid w:val="00FF7815"/>
    <w:rsid w:val="00FF7892"/>
    <w:rsid w:val="7C28E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72BE0B"/>
  <w14:defaultImageDpi w14:val="32767"/>
  <w15:chartTrackingRefBased/>
  <w15:docId w15:val="{A1332E62-0675-41C6-B272-599A31416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6" w:qFormat="1"/>
    <w:lsdException w:name="heading 2" w:semiHidden="1" w:uiPriority="7" w:unhideWhenUsed="1" w:qFormat="1"/>
    <w:lsdException w:name="heading 3" w:semiHidden="1" w:uiPriority="8" w:unhideWhenUsed="1" w:qFormat="1"/>
    <w:lsdException w:name="heading 4" w:semiHidden="1" w:uiPriority="9" w:unhideWhenUsed="1" w:qFormat="1"/>
    <w:lsdException w:name="heading 5" w:semiHidden="1" w:uiPriority="1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5" w:unhideWhenUsed="1" w:qFormat="1"/>
    <w:lsdException w:name="footer" w:semiHidden="1" w:uiPriority="4" w:unhideWhenUsed="1" w:qFormat="1"/>
    <w:lsdException w:name="index heading" w:semiHidden="1"/>
    <w:lsdException w:name="caption" w:semiHidden="1" w:uiPriority="2" w:unhideWhenUsed="1" w:qFormat="1"/>
    <w:lsdException w:name="table of figures" w:semiHidden="1" w:unhideWhenUsed="1" w:qFormat="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qFormat="1"/>
    <w:lsdException w:name="List Bullet" w:uiPriority="12" w:qFormat="1"/>
    <w:lsdException w:name="List Number" w:semiHidden="1" w:uiPriority="13" w:unhideWhenUsed="1" w:qFormat="1"/>
    <w:lsdException w:name="List 2" w:semiHidden="1"/>
    <w:lsdException w:name="List 3" w:semiHidden="1"/>
    <w:lsdException w:name="List 4" w:semiHidden="1"/>
    <w:lsdException w:name="List 5" w:semiHidden="1"/>
    <w:lsdException w:name="List Bullet 2" w:semiHidden="1" w:uiPriority="14" w:unhideWhenUsed="1" w:qFormat="1"/>
    <w:lsdException w:name="List Bullet 3" w:semiHidden="1"/>
    <w:lsdException w:name="List Bullet 4" w:semiHidden="1"/>
    <w:lsdException w:name="List Bullet 5" w:semiHidden="1"/>
    <w:lsdException w:name="List Number 2" w:semiHidden="1" w:uiPriority="15" w:unhideWhenUsed="1" w:qFormat="1"/>
    <w:lsdException w:name="List Number 3" w:semiHidden="1"/>
    <w:lsdException w:name="List Number 4" w:semiHidden="1"/>
    <w:lsdException w:name="List Number 5" w:semiHidden="1"/>
    <w:lsdException w:name="Title" w:uiPriority="24" w:qFormat="1"/>
    <w:lsdException w:name="Closing" w:semiHidden="1"/>
    <w:lsdException w:name="Signature" w:semiHidden="1" w:uiPriority="19" w:qFormat="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uiPriority="3"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18"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uiPriority="19" w:qFormat="1"/>
    <w:lsdException w:name="Intense Reference" w:semiHidden="1" w:qFormat="1"/>
    <w:lsdException w:name="Book Title" w:semiHidden="1" w:qFormat="1"/>
    <w:lsdException w:name="Bibliography" w:semiHidden="1" w:uiPriority="0" w:unhideWhenUsed="1"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Normal"/>
    <w:qFormat/>
    <w:rsid w:val="00F740FA"/>
    <w:rPr>
      <w:rFonts w:ascii="Arial" w:hAnsi="Arial"/>
      <w:lang w:val="en-AU"/>
    </w:rPr>
  </w:style>
  <w:style w:type="paragraph" w:styleId="Heading1">
    <w:name w:val="heading 1"/>
    <w:aliases w:val="ŠHeading 1"/>
    <w:basedOn w:val="Normal"/>
    <w:next w:val="Normal"/>
    <w:link w:val="Heading1Char"/>
    <w:uiPriority w:val="6"/>
    <w:qFormat/>
    <w:rsid w:val="003267EB"/>
    <w:pPr>
      <w:spacing w:after="320"/>
      <w:outlineLvl w:val="0"/>
    </w:pPr>
    <w:rPr>
      <w:rFonts w:eastAsiaTheme="majorEastAsia" w:cstheme="majorBidi"/>
      <w:b/>
      <w:color w:val="1C438B"/>
      <w:sz w:val="52"/>
      <w:szCs w:val="32"/>
    </w:rPr>
  </w:style>
  <w:style w:type="paragraph" w:styleId="Heading2">
    <w:name w:val="heading 2"/>
    <w:aliases w:val="ŠHeading 2"/>
    <w:basedOn w:val="Normal"/>
    <w:next w:val="Normal"/>
    <w:link w:val="Heading2Char"/>
    <w:uiPriority w:val="7"/>
    <w:qFormat/>
    <w:rsid w:val="003267EB"/>
    <w:pPr>
      <w:keepNext/>
      <w:keepLines/>
      <w:numPr>
        <w:ilvl w:val="1"/>
        <w:numId w:val="30"/>
      </w:numPr>
      <w:tabs>
        <w:tab w:val="left" w:pos="567"/>
        <w:tab w:val="left" w:pos="1134"/>
        <w:tab w:val="left" w:pos="1701"/>
        <w:tab w:val="left" w:pos="2268"/>
        <w:tab w:val="left" w:pos="2835"/>
        <w:tab w:val="left" w:pos="3402"/>
      </w:tabs>
      <w:spacing w:after="280"/>
      <w:ind w:left="0"/>
      <w:outlineLvl w:val="1"/>
    </w:pPr>
    <w:rPr>
      <w:rFonts w:eastAsia="SimSun" w:cs="Arial"/>
      <w:color w:val="1C438B"/>
      <w:sz w:val="48"/>
      <w:szCs w:val="36"/>
      <w:lang w:eastAsia="zh-CN"/>
    </w:rPr>
  </w:style>
  <w:style w:type="paragraph" w:styleId="Heading3">
    <w:name w:val="heading 3"/>
    <w:aliases w:val="ŠHeading 3"/>
    <w:basedOn w:val="Normal"/>
    <w:next w:val="Normal"/>
    <w:link w:val="Heading3Char"/>
    <w:uiPriority w:val="8"/>
    <w:qFormat/>
    <w:rsid w:val="003267EB"/>
    <w:pPr>
      <w:keepNext/>
      <w:keepLines/>
      <w:numPr>
        <w:ilvl w:val="2"/>
        <w:numId w:val="30"/>
      </w:numPr>
      <w:tabs>
        <w:tab w:val="left" w:pos="567"/>
        <w:tab w:val="left" w:pos="1134"/>
        <w:tab w:val="left" w:pos="1701"/>
        <w:tab w:val="left" w:pos="2268"/>
        <w:tab w:val="left" w:pos="2835"/>
        <w:tab w:val="left" w:pos="3402"/>
      </w:tabs>
      <w:spacing w:after="200"/>
      <w:ind w:left="0"/>
      <w:outlineLvl w:val="2"/>
    </w:pPr>
    <w:rPr>
      <w:rFonts w:eastAsia="SimSun" w:cs="Arial"/>
      <w:b/>
      <w:color w:val="1C438B"/>
      <w:sz w:val="40"/>
      <w:szCs w:val="40"/>
      <w:lang w:eastAsia="zh-CN"/>
    </w:rPr>
  </w:style>
  <w:style w:type="paragraph" w:styleId="Heading4">
    <w:name w:val="heading 4"/>
    <w:aliases w:val="ŠHeading 4"/>
    <w:basedOn w:val="Normal"/>
    <w:next w:val="Normal"/>
    <w:link w:val="Heading4Char"/>
    <w:uiPriority w:val="9"/>
    <w:qFormat/>
    <w:rsid w:val="003267EB"/>
    <w:pPr>
      <w:keepNext/>
      <w:keepLines/>
      <w:numPr>
        <w:ilvl w:val="3"/>
        <w:numId w:val="30"/>
      </w:numPr>
      <w:tabs>
        <w:tab w:val="left" w:pos="567"/>
        <w:tab w:val="left" w:pos="1134"/>
        <w:tab w:val="left" w:pos="1701"/>
        <w:tab w:val="left" w:pos="2268"/>
        <w:tab w:val="left" w:pos="2835"/>
        <w:tab w:val="left" w:pos="3402"/>
      </w:tabs>
      <w:ind w:left="0"/>
      <w:outlineLvl w:val="3"/>
    </w:pPr>
    <w:rPr>
      <w:rFonts w:eastAsia="SimSun" w:cs="Times New Roman"/>
      <w:color w:val="041F42"/>
      <w:sz w:val="36"/>
      <w:szCs w:val="32"/>
    </w:rPr>
  </w:style>
  <w:style w:type="paragraph" w:styleId="Heading5">
    <w:name w:val="heading 5"/>
    <w:aliases w:val="ŠHeading 5"/>
    <w:basedOn w:val="Normal"/>
    <w:next w:val="Normal"/>
    <w:link w:val="Heading5Char"/>
    <w:uiPriority w:val="10"/>
    <w:unhideWhenUsed/>
    <w:qFormat/>
    <w:rsid w:val="003267EB"/>
    <w:pPr>
      <w:keepNext/>
      <w:keepLines/>
      <w:numPr>
        <w:ilvl w:val="4"/>
        <w:numId w:val="30"/>
      </w:numPr>
      <w:tabs>
        <w:tab w:val="left" w:pos="567"/>
        <w:tab w:val="left" w:pos="1134"/>
        <w:tab w:val="left" w:pos="1701"/>
        <w:tab w:val="left" w:pos="2268"/>
        <w:tab w:val="left" w:pos="2835"/>
        <w:tab w:val="left" w:pos="3402"/>
      </w:tabs>
      <w:ind w:left="0"/>
      <w:outlineLvl w:val="4"/>
    </w:pPr>
    <w:rPr>
      <w:rFonts w:eastAsia="SimSun" w:cs="Arial"/>
      <w:b/>
      <w:color w:val="041F42"/>
      <w:sz w:val="32"/>
      <w:lang w:eastAsia="zh-CN"/>
    </w:rPr>
  </w:style>
  <w:style w:type="paragraph" w:styleId="Heading6">
    <w:name w:val="heading 6"/>
    <w:aliases w:val="ŠHeading 6"/>
    <w:basedOn w:val="Normal"/>
    <w:next w:val="Normal"/>
    <w:link w:val="Heading6Char"/>
    <w:uiPriority w:val="99"/>
    <w:semiHidden/>
    <w:qFormat/>
    <w:rsid w:val="009C575A"/>
    <w:pPr>
      <w:keepNext/>
      <w:keepLines/>
      <w:numPr>
        <w:ilvl w:val="5"/>
        <w:numId w:val="30"/>
      </w:numPr>
      <w:ind w:left="0"/>
      <w:outlineLvl w:val="5"/>
    </w:pPr>
    <w:rPr>
      <w:rFonts w:eastAsiaTheme="majorEastAsia" w:cstheme="majorBidi"/>
      <w:sz w:val="28"/>
    </w:rPr>
  </w:style>
  <w:style w:type="paragraph" w:styleId="Heading7">
    <w:name w:val="heading 7"/>
    <w:basedOn w:val="Normal"/>
    <w:next w:val="Normal"/>
    <w:link w:val="Heading7Char"/>
    <w:uiPriority w:val="99"/>
    <w:semiHidden/>
    <w:qFormat/>
    <w:rsid w:val="00F740FA"/>
    <w:pPr>
      <w:keepNext/>
      <w:keepLines/>
      <w:numPr>
        <w:ilvl w:val="6"/>
        <w:numId w:val="30"/>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F740FA"/>
    <w:pPr>
      <w:keepNext/>
      <w:keepLines/>
      <w:numPr>
        <w:ilvl w:val="7"/>
        <w:numId w:val="3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F740FA"/>
    <w:pPr>
      <w:keepNext/>
      <w:keepLines/>
      <w:numPr>
        <w:ilvl w:val="8"/>
        <w:numId w:val="3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ŠTOC1"/>
    <w:basedOn w:val="Normal"/>
    <w:next w:val="Normal"/>
    <w:uiPriority w:val="39"/>
    <w:qFormat/>
    <w:rsid w:val="00F740FA"/>
    <w:pPr>
      <w:spacing w:before="120" w:after="120"/>
    </w:pPr>
    <w:rPr>
      <w:rFonts w:ascii="Arial Bold" w:hAnsi="Arial Bold" w:cs="Calibri (Body)"/>
      <w:b/>
      <w:bCs/>
      <w:sz w:val="22"/>
      <w:szCs w:val="20"/>
    </w:rPr>
  </w:style>
  <w:style w:type="paragraph" w:styleId="TOC2">
    <w:name w:val="toc 2"/>
    <w:aliases w:val="ŠTOC2"/>
    <w:basedOn w:val="Normal"/>
    <w:next w:val="Normal"/>
    <w:uiPriority w:val="39"/>
    <w:qFormat/>
    <w:rsid w:val="00F740FA"/>
    <w:pPr>
      <w:spacing w:before="0"/>
      <w:ind w:left="240"/>
    </w:pPr>
    <w:rPr>
      <w:rFonts w:cs="Calibri (Body)"/>
      <w:sz w:val="20"/>
      <w:szCs w:val="20"/>
    </w:rPr>
  </w:style>
  <w:style w:type="paragraph" w:styleId="Header">
    <w:name w:val="header"/>
    <w:aliases w:val="ŠHeader"/>
    <w:basedOn w:val="Normal"/>
    <w:link w:val="HeaderChar"/>
    <w:uiPriority w:val="5"/>
    <w:qFormat/>
    <w:rsid w:val="00F740FA"/>
    <w:pPr>
      <w:pBdr>
        <w:bottom w:val="single" w:sz="8" w:space="10" w:color="D0CECE" w:themeColor="background2" w:themeShade="E6"/>
      </w:pBdr>
      <w:spacing w:before="0" w:after="240"/>
    </w:pPr>
    <w:rPr>
      <w:b/>
      <w:color w:val="002060"/>
    </w:rPr>
  </w:style>
  <w:style w:type="character" w:customStyle="1" w:styleId="Heading5Char">
    <w:name w:val="Heading 5 Char"/>
    <w:aliases w:val="ŠHeading 5 Char"/>
    <w:basedOn w:val="DefaultParagraphFont"/>
    <w:link w:val="Heading5"/>
    <w:uiPriority w:val="10"/>
    <w:rsid w:val="003267EB"/>
    <w:rPr>
      <w:rFonts w:ascii="Arial" w:eastAsia="SimSun" w:hAnsi="Arial" w:cs="Arial"/>
      <w:b/>
      <w:color w:val="041F42"/>
      <w:sz w:val="32"/>
      <w:lang w:val="en-AU" w:eastAsia="zh-CN"/>
    </w:rPr>
  </w:style>
  <w:style w:type="character" w:customStyle="1" w:styleId="HeaderChar">
    <w:name w:val="Header Char"/>
    <w:aliases w:val="ŠHeader Char"/>
    <w:basedOn w:val="DefaultParagraphFont"/>
    <w:link w:val="Header"/>
    <w:uiPriority w:val="5"/>
    <w:rsid w:val="00F740FA"/>
    <w:rPr>
      <w:rFonts w:ascii="Arial" w:hAnsi="Arial"/>
      <w:b/>
      <w:color w:val="002060"/>
      <w:lang w:val="en-AU"/>
    </w:rPr>
  </w:style>
  <w:style w:type="paragraph" w:styleId="Footer">
    <w:name w:val="footer"/>
    <w:aliases w:val="ŠFooter"/>
    <w:basedOn w:val="Normal"/>
    <w:link w:val="FooterChar"/>
    <w:uiPriority w:val="4"/>
    <w:qFormat/>
    <w:rsid w:val="00F740FA"/>
    <w:pPr>
      <w:tabs>
        <w:tab w:val="right" w:pos="10773"/>
      </w:tabs>
      <w:spacing w:before="480"/>
      <w:ind w:left="-567" w:right="-567"/>
    </w:pPr>
    <w:rPr>
      <w:sz w:val="18"/>
    </w:rPr>
  </w:style>
  <w:style w:type="character" w:customStyle="1" w:styleId="FooterChar">
    <w:name w:val="Footer Char"/>
    <w:aliases w:val="ŠFooter Char"/>
    <w:basedOn w:val="DefaultParagraphFont"/>
    <w:link w:val="Footer"/>
    <w:uiPriority w:val="4"/>
    <w:rsid w:val="00F740FA"/>
    <w:rPr>
      <w:rFonts w:ascii="Arial" w:hAnsi="Arial"/>
      <w:sz w:val="18"/>
      <w:lang w:val="en-AU"/>
    </w:rPr>
  </w:style>
  <w:style w:type="paragraph" w:styleId="Caption">
    <w:name w:val="caption"/>
    <w:aliases w:val="ŠCaption"/>
    <w:basedOn w:val="Normal"/>
    <w:next w:val="Normal"/>
    <w:uiPriority w:val="2"/>
    <w:qFormat/>
    <w:rsid w:val="00F740FA"/>
    <w:pPr>
      <w:keepNext/>
      <w:tabs>
        <w:tab w:val="left" w:pos="567"/>
        <w:tab w:val="left" w:pos="1134"/>
        <w:tab w:val="left" w:pos="1701"/>
        <w:tab w:val="left" w:pos="2268"/>
        <w:tab w:val="left" w:pos="2835"/>
        <w:tab w:val="left" w:pos="3402"/>
      </w:tabs>
      <w:spacing w:after="120" w:line="240" w:lineRule="atLeast"/>
    </w:pPr>
    <w:rPr>
      <w:b/>
      <w:iCs/>
      <w:sz w:val="22"/>
      <w:szCs w:val="18"/>
    </w:rPr>
  </w:style>
  <w:style w:type="paragraph" w:customStyle="1" w:styleId="Logo">
    <w:name w:val="ŠLogo"/>
    <w:basedOn w:val="Normal"/>
    <w:uiPriority w:val="16"/>
    <w:qFormat/>
    <w:rsid w:val="00F740FA"/>
    <w:pPr>
      <w:tabs>
        <w:tab w:val="right" w:pos="10199"/>
      </w:tabs>
      <w:spacing w:line="300" w:lineRule="atLeast"/>
      <w:ind w:left="-567" w:right="-574"/>
    </w:pPr>
    <w:rPr>
      <w:rFonts w:eastAsia="SimSun" w:cs="Times New Roman"/>
      <w:b/>
      <w:color w:val="002060"/>
      <w:sz w:val="28"/>
      <w:szCs w:val="28"/>
      <w:lang w:eastAsia="zh-CN"/>
    </w:rPr>
  </w:style>
  <w:style w:type="character" w:customStyle="1" w:styleId="Heading6Char">
    <w:name w:val="Heading 6 Char"/>
    <w:aliases w:val="ŠHeading 6 Char"/>
    <w:basedOn w:val="DefaultParagraphFont"/>
    <w:link w:val="Heading6"/>
    <w:uiPriority w:val="99"/>
    <w:semiHidden/>
    <w:rsid w:val="009C575A"/>
    <w:rPr>
      <w:rFonts w:ascii="Arial" w:eastAsiaTheme="majorEastAsia" w:hAnsi="Arial" w:cstheme="majorBidi"/>
      <w:sz w:val="28"/>
      <w:lang w:val="en-AU"/>
    </w:rPr>
  </w:style>
  <w:style w:type="paragraph" w:styleId="TOC3">
    <w:name w:val="toc 3"/>
    <w:aliases w:val="ŠTOC 3"/>
    <w:basedOn w:val="Normal"/>
    <w:next w:val="Normal"/>
    <w:uiPriority w:val="39"/>
    <w:unhideWhenUsed/>
    <w:qFormat/>
    <w:rsid w:val="00F740FA"/>
    <w:pPr>
      <w:spacing w:before="0"/>
      <w:ind w:left="480"/>
    </w:pPr>
    <w:rPr>
      <w:rFonts w:cs="Calibri (Body)"/>
      <w:iCs/>
      <w:sz w:val="20"/>
      <w:szCs w:val="20"/>
    </w:rPr>
  </w:style>
  <w:style w:type="character" w:styleId="Hyperlink">
    <w:name w:val="Hyperlink"/>
    <w:aliases w:val="ŠHyperlink"/>
    <w:basedOn w:val="DefaultParagraphFont"/>
    <w:uiPriority w:val="99"/>
    <w:rsid w:val="00F740FA"/>
    <w:rPr>
      <w:rFonts w:ascii="Arial" w:hAnsi="Arial"/>
      <w:color w:val="2F5496" w:themeColor="accent1" w:themeShade="BF"/>
      <w:sz w:val="24"/>
      <w:u w:val="single"/>
    </w:rPr>
  </w:style>
  <w:style w:type="character" w:styleId="SubtleReference">
    <w:name w:val="Subtle Reference"/>
    <w:aliases w:val="ŠReference"/>
    <w:basedOn w:val="DefaultParagraphFont"/>
    <w:uiPriority w:val="19"/>
    <w:qFormat/>
    <w:rsid w:val="00F740FA"/>
    <w:rPr>
      <w:rFonts w:ascii="Arial" w:hAnsi="Arial"/>
      <w:sz w:val="22"/>
    </w:rPr>
  </w:style>
  <w:style w:type="character" w:customStyle="1" w:styleId="UnresolvedMention1">
    <w:name w:val="Unresolved Mention1"/>
    <w:basedOn w:val="DefaultParagraphFont"/>
    <w:uiPriority w:val="99"/>
    <w:semiHidden/>
    <w:unhideWhenUsed/>
    <w:rsid w:val="00F740FA"/>
    <w:rPr>
      <w:color w:val="605E5C"/>
      <w:shd w:val="clear" w:color="auto" w:fill="E1DFDD"/>
    </w:rPr>
  </w:style>
  <w:style w:type="character" w:customStyle="1" w:styleId="Heading1Char">
    <w:name w:val="Heading 1 Char"/>
    <w:aliases w:val="ŠHeading 1 Char"/>
    <w:basedOn w:val="DefaultParagraphFont"/>
    <w:link w:val="Heading1"/>
    <w:uiPriority w:val="6"/>
    <w:rsid w:val="003267EB"/>
    <w:rPr>
      <w:rFonts w:ascii="Arial" w:eastAsiaTheme="majorEastAsia" w:hAnsi="Arial" w:cstheme="majorBidi"/>
      <w:b/>
      <w:color w:val="1C438B"/>
      <w:sz w:val="52"/>
      <w:szCs w:val="32"/>
      <w:lang w:val="en-AU"/>
    </w:rPr>
  </w:style>
  <w:style w:type="character" w:customStyle="1" w:styleId="Heading2Char">
    <w:name w:val="Heading 2 Char"/>
    <w:aliases w:val="ŠHeading 2 Char"/>
    <w:basedOn w:val="DefaultParagraphFont"/>
    <w:link w:val="Heading2"/>
    <w:uiPriority w:val="7"/>
    <w:rsid w:val="003267EB"/>
    <w:rPr>
      <w:rFonts w:ascii="Arial" w:eastAsia="SimSun" w:hAnsi="Arial" w:cs="Arial"/>
      <w:color w:val="1C438B"/>
      <w:sz w:val="48"/>
      <w:szCs w:val="36"/>
      <w:lang w:val="en-AU" w:eastAsia="zh-CN"/>
    </w:rPr>
  </w:style>
  <w:style w:type="character" w:customStyle="1" w:styleId="Heading3Char">
    <w:name w:val="Heading 3 Char"/>
    <w:aliases w:val="ŠHeading 3 Char"/>
    <w:basedOn w:val="DefaultParagraphFont"/>
    <w:link w:val="Heading3"/>
    <w:uiPriority w:val="8"/>
    <w:rsid w:val="003267EB"/>
    <w:rPr>
      <w:rFonts w:ascii="Arial" w:eastAsia="SimSun" w:hAnsi="Arial" w:cs="Arial"/>
      <w:b/>
      <w:color w:val="1C438B"/>
      <w:sz w:val="40"/>
      <w:szCs w:val="40"/>
      <w:lang w:val="en-AU" w:eastAsia="zh-CN"/>
    </w:rPr>
  </w:style>
  <w:style w:type="character" w:customStyle="1" w:styleId="Heading4Char">
    <w:name w:val="Heading 4 Char"/>
    <w:aliases w:val="ŠHeading 4 Char"/>
    <w:basedOn w:val="DefaultParagraphFont"/>
    <w:link w:val="Heading4"/>
    <w:uiPriority w:val="9"/>
    <w:rsid w:val="003267EB"/>
    <w:rPr>
      <w:rFonts w:ascii="Arial" w:eastAsia="SimSun" w:hAnsi="Arial" w:cs="Times New Roman"/>
      <w:color w:val="041F42"/>
      <w:sz w:val="36"/>
      <w:szCs w:val="32"/>
      <w:lang w:val="en-AU"/>
    </w:rPr>
  </w:style>
  <w:style w:type="table" w:customStyle="1" w:styleId="Tableheader">
    <w:name w:val="ŠTable header"/>
    <w:basedOn w:val="TableNormal"/>
    <w:uiPriority w:val="99"/>
    <w:rsid w:val="00336799"/>
    <w:pPr>
      <w:widowControl w:val="0"/>
      <w:snapToGrid w:val="0"/>
      <w:spacing w:before="80" w:after="80" w:line="240" w:lineRule="auto"/>
      <w:mirrorIndents/>
    </w:pPr>
    <w:rPr>
      <w:rFonts w:ascii="Arial" w:hAnsi="Arial"/>
      <w:sz w:val="22"/>
    </w:rPr>
    <w:tblPr>
      <w:tblStyleRowBandSize w:val="1"/>
      <w:tblStyleColBandSize w:val="1"/>
    </w:tblPr>
    <w:tcPr>
      <w:shd w:val="clear" w:color="auto" w:fill="auto"/>
      <w:vAlign w:val="center"/>
    </w:tcPr>
    <w:tblStylePr w:type="firstRow">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jc w:val="left"/>
        <w:textboxTightWrap w:val="allLines"/>
        <w:outlineLvl w:val="9"/>
      </w:pPr>
      <w:rPr>
        <w:rFonts w:ascii="Arial" w:hAnsi="Arial"/>
        <w:b/>
        <w:color w:val="FFFFFF" w:themeColor="background1"/>
        <w:sz w:val="22"/>
      </w:rPr>
      <w:tblPr/>
      <w:trPr>
        <w:cantSplit/>
        <w:tblHeader/>
      </w:trPr>
      <w:tcPr>
        <w:tcBorders>
          <w:top w:val="single" w:sz="24" w:space="0" w:color="1F3864" w:themeColor="accent1" w:themeShade="80"/>
          <w:left w:val="single" w:sz="24" w:space="0" w:color="1F3864" w:themeColor="accent1" w:themeShade="80"/>
          <w:bottom w:val="single" w:sz="24" w:space="0" w:color="C00000"/>
          <w:right w:val="single" w:sz="24" w:space="0" w:color="1F3864" w:themeColor="accent1" w:themeShade="80"/>
          <w:insideH w:val="single" w:sz="24" w:space="0" w:color="1F3864" w:themeColor="accent1" w:themeShade="80"/>
          <w:insideV w:val="single" w:sz="24" w:space="0" w:color="1F3864" w:themeColor="accent1" w:themeShade="80"/>
          <w:tl2br w:val="nil"/>
          <w:tr2bl w:val="nil"/>
        </w:tcBorders>
        <w:shd w:val="clear" w:color="auto" w:fill="1F3864" w:themeFill="accent1" w:themeFillShade="80"/>
      </w:tcPr>
    </w:tblStylePr>
    <w:tblStylePr w:type="lastRow">
      <w:pPr>
        <w:keepNext w:val="0"/>
        <w:keepLines w:val="0"/>
        <w:pageBreakBefore w:val="0"/>
        <w:widowControl w:val="0"/>
        <w:suppressLineNumbers w:val="0"/>
        <w:suppressAutoHyphens w:val="0"/>
        <w:wordWrap/>
        <w:adjustRightInd/>
        <w:snapToGrid w:val="0"/>
        <w:spacing w:line="240" w:lineRule="auto"/>
        <w:contextualSpacing w:val="0"/>
        <w:mirrorIndents/>
      </w:pPr>
    </w:tblStylePr>
    <w:tblStylePr w:type="firstCol">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pPr>
      <w:rPr>
        <w:rFonts w:ascii="Arial" w:hAnsi="Arial"/>
        <w:b/>
        <w:sz w:val="22"/>
      </w:rPr>
    </w:tblStylePr>
    <w:tblStylePr w:type="lastCol">
      <w:pPr>
        <w:keepNext w:val="0"/>
        <w:keepLines w:val="0"/>
        <w:pageBreakBefore w:val="0"/>
        <w:widowControl w:val="0"/>
        <w:suppressLineNumbers w:val="0"/>
        <w:suppressAutoHyphens w:val="0"/>
        <w:wordWrap/>
        <w:adjustRightInd/>
        <w:snapToGrid w:val="0"/>
        <w:spacing w:line="240" w:lineRule="auto"/>
        <w:contextualSpacing w:val="0"/>
        <w:mirrorIndents/>
      </w:pPr>
    </w:tblStylePr>
    <w:tblStylePr w:type="band1Vert">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rPr>
        <w:rFonts w:ascii="Arial" w:hAnsi="Arial"/>
        <w:sz w:val="22"/>
      </w:rPr>
    </w:tblStylePr>
    <w:tblStylePr w:type="band2Vert">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tblStylePr w:type="band1Horz">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pPr>
      <w:rPr>
        <w:rFonts w:ascii="Arial" w:hAnsi="Arial"/>
        <w:color w:val="000000" w:themeColor="text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7E6E6" w:themeFill="background2"/>
      </w:tcPr>
    </w:tblStylePr>
    <w:tblStylePr w:type="neCell">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tblStylePr w:type="nwCell">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tblStylePr w:type="seCell">
      <w:pPr>
        <w:keepNext w:val="0"/>
        <w:keepLines w:val="0"/>
        <w:pageBreakBefore w:val="0"/>
        <w:widowControl w:val="0"/>
        <w:suppressLineNumbers w:val="0"/>
        <w:suppressAutoHyphens w:val="0"/>
        <w:wordWrap/>
        <w:snapToGrid w:val="0"/>
        <w:spacing w:beforeLines="80" w:before="80" w:beforeAutospacing="0" w:afterLines="80" w:after="80" w:afterAutospacing="0" w:line="240" w:lineRule="auto"/>
        <w:contextualSpacing w:val="0"/>
      </w:pPr>
    </w:tblStylePr>
    <w:tblStylePr w:type="swCell">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style>
  <w:style w:type="paragraph" w:styleId="ListNumber2">
    <w:name w:val="List Number 2"/>
    <w:aliases w:val="ŠList 2 number"/>
    <w:basedOn w:val="Normal"/>
    <w:uiPriority w:val="15"/>
    <w:qFormat/>
    <w:rsid w:val="00F740FA"/>
    <w:pPr>
      <w:numPr>
        <w:ilvl w:val="1"/>
        <w:numId w:val="34"/>
      </w:numPr>
      <w:tabs>
        <w:tab w:val="left" w:pos="1134"/>
      </w:tabs>
      <w:adjustRightInd w:val="0"/>
      <w:snapToGrid w:val="0"/>
      <w:spacing w:before="40" w:line="300" w:lineRule="auto"/>
      <w:contextualSpacing/>
    </w:pPr>
  </w:style>
  <w:style w:type="character" w:customStyle="1" w:styleId="Heading7Char">
    <w:name w:val="Heading 7 Char"/>
    <w:basedOn w:val="DefaultParagraphFont"/>
    <w:link w:val="Heading7"/>
    <w:uiPriority w:val="99"/>
    <w:semiHidden/>
    <w:rsid w:val="00F740FA"/>
    <w:rPr>
      <w:rFonts w:asciiTheme="majorHAnsi" w:eastAsiaTheme="majorEastAsia" w:hAnsiTheme="majorHAnsi" w:cstheme="majorBidi"/>
      <w:i/>
      <w:iCs/>
      <w:color w:val="1F3763" w:themeColor="accent1" w:themeShade="7F"/>
      <w:lang w:val="en-AU"/>
    </w:rPr>
  </w:style>
  <w:style w:type="character" w:customStyle="1" w:styleId="Heading8Char">
    <w:name w:val="Heading 8 Char"/>
    <w:basedOn w:val="DefaultParagraphFont"/>
    <w:link w:val="Heading8"/>
    <w:uiPriority w:val="99"/>
    <w:semiHidden/>
    <w:rsid w:val="00F740FA"/>
    <w:rPr>
      <w:rFonts w:asciiTheme="majorHAnsi" w:eastAsiaTheme="majorEastAsia" w:hAnsiTheme="majorHAnsi" w:cstheme="majorBidi"/>
      <w:color w:val="272727" w:themeColor="text1" w:themeTint="D8"/>
      <w:sz w:val="21"/>
      <w:szCs w:val="21"/>
      <w:lang w:val="en-AU"/>
    </w:rPr>
  </w:style>
  <w:style w:type="paragraph" w:styleId="Quote">
    <w:name w:val="Quote"/>
    <w:aliases w:val="ŠQuote block"/>
    <w:basedOn w:val="Normal"/>
    <w:link w:val="QuoteChar"/>
    <w:uiPriority w:val="18"/>
    <w:qFormat/>
    <w:rsid w:val="00F740FA"/>
    <w:pPr>
      <w:keepNext/>
      <w:spacing w:before="120" w:line="280" w:lineRule="atLeast"/>
      <w:ind w:left="567" w:right="567"/>
      <w:mirrorIndents/>
    </w:pPr>
    <w:rPr>
      <w:iCs/>
      <w:sz w:val="22"/>
    </w:rPr>
  </w:style>
  <w:style w:type="paragraph" w:styleId="ListBullet2">
    <w:name w:val="List Bullet 2"/>
    <w:aliases w:val="ŠList 2 bullet"/>
    <w:basedOn w:val="Normal"/>
    <w:uiPriority w:val="14"/>
    <w:qFormat/>
    <w:rsid w:val="00F740FA"/>
    <w:pPr>
      <w:numPr>
        <w:ilvl w:val="1"/>
        <w:numId w:val="33"/>
      </w:numPr>
      <w:tabs>
        <w:tab w:val="left" w:pos="1134"/>
      </w:tabs>
      <w:snapToGrid w:val="0"/>
      <w:spacing w:before="40" w:line="300" w:lineRule="auto"/>
      <w:contextualSpacing/>
    </w:pPr>
    <w:rPr>
      <w:rFonts w:eastAsia="SimSun" w:cs="Times New Roman"/>
    </w:rPr>
  </w:style>
  <w:style w:type="character" w:customStyle="1" w:styleId="Heading9Char">
    <w:name w:val="Heading 9 Char"/>
    <w:basedOn w:val="DefaultParagraphFont"/>
    <w:link w:val="Heading9"/>
    <w:uiPriority w:val="99"/>
    <w:semiHidden/>
    <w:rsid w:val="00F740FA"/>
    <w:rPr>
      <w:rFonts w:asciiTheme="majorHAnsi" w:eastAsiaTheme="majorEastAsia" w:hAnsiTheme="majorHAnsi" w:cstheme="majorBidi"/>
      <w:i/>
      <w:iCs/>
      <w:color w:val="272727" w:themeColor="text1" w:themeTint="D8"/>
      <w:sz w:val="21"/>
      <w:szCs w:val="21"/>
      <w:lang w:val="en-AU"/>
    </w:rPr>
  </w:style>
  <w:style w:type="paragraph" w:styleId="Revision">
    <w:name w:val="Revision"/>
    <w:hidden/>
    <w:uiPriority w:val="99"/>
    <w:semiHidden/>
    <w:rsid w:val="00D6492E"/>
    <w:rPr>
      <w:rFonts w:ascii="Arial" w:hAnsi="Arial"/>
      <w:lang w:val="en-AU"/>
    </w:rPr>
  </w:style>
  <w:style w:type="paragraph" w:styleId="ListNumber">
    <w:name w:val="List Number"/>
    <w:aliases w:val="ŠList 1 number"/>
    <w:basedOn w:val="Normal"/>
    <w:uiPriority w:val="13"/>
    <w:qFormat/>
    <w:rsid w:val="00F740FA"/>
    <w:pPr>
      <w:numPr>
        <w:numId w:val="32"/>
      </w:numPr>
      <w:adjustRightInd w:val="0"/>
      <w:snapToGrid w:val="0"/>
      <w:spacing w:before="80"/>
    </w:pPr>
  </w:style>
  <w:style w:type="character" w:styleId="Strong">
    <w:name w:val="Strong"/>
    <w:aliases w:val="ŠStrong bold"/>
    <w:basedOn w:val="DefaultParagraphFont"/>
    <w:uiPriority w:val="22"/>
    <w:qFormat/>
    <w:rsid w:val="00F740FA"/>
    <w:rPr>
      <w:rFonts w:ascii="Arial" w:hAnsi="Arial"/>
      <w:b/>
      <w:bCs/>
      <w:sz w:val="24"/>
    </w:rPr>
  </w:style>
  <w:style w:type="paragraph" w:styleId="ListBullet">
    <w:name w:val="List Bullet"/>
    <w:aliases w:val="ŠList 1 bullet"/>
    <w:basedOn w:val="ListNumber"/>
    <w:uiPriority w:val="12"/>
    <w:qFormat/>
    <w:rsid w:val="00F740FA"/>
    <w:pPr>
      <w:numPr>
        <w:numId w:val="31"/>
      </w:numPr>
    </w:pPr>
  </w:style>
  <w:style w:type="character" w:customStyle="1" w:styleId="QuoteChar">
    <w:name w:val="Quote Char"/>
    <w:aliases w:val="ŠQuote block Char"/>
    <w:basedOn w:val="DefaultParagraphFont"/>
    <w:link w:val="Quote"/>
    <w:uiPriority w:val="18"/>
    <w:rsid w:val="00F740FA"/>
    <w:rPr>
      <w:rFonts w:ascii="Arial" w:hAnsi="Arial"/>
      <w:iCs/>
      <w:sz w:val="22"/>
      <w:lang w:val="en-AU"/>
    </w:rPr>
  </w:style>
  <w:style w:type="character" w:styleId="Emphasis">
    <w:name w:val="Emphasis"/>
    <w:aliases w:val="ŠLanguage or scientific emphasis"/>
    <w:basedOn w:val="DefaultParagraphFont"/>
    <w:uiPriority w:val="29"/>
    <w:qFormat/>
    <w:rsid w:val="00F740FA"/>
    <w:rPr>
      <w:rFonts w:ascii="Arial" w:hAnsi="Arial"/>
      <w:i/>
      <w:iCs/>
      <w:noProof/>
      <w:sz w:val="24"/>
      <w:lang w:val="en-AU"/>
    </w:rPr>
  </w:style>
  <w:style w:type="paragraph" w:styleId="Title">
    <w:name w:val="Title"/>
    <w:aliases w:val="ŠTitle"/>
    <w:basedOn w:val="Normal"/>
    <w:next w:val="Normal"/>
    <w:link w:val="TitleChar"/>
    <w:uiPriority w:val="24"/>
    <w:qFormat/>
    <w:rsid w:val="00F740F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480"/>
      <w:outlineLvl w:val="0"/>
    </w:pPr>
    <w:rPr>
      <w:rFonts w:eastAsia="SimSun" w:cs="Times New Roman"/>
      <w:b/>
      <w:color w:val="002060"/>
      <w:sz w:val="56"/>
      <w:szCs w:val="22"/>
      <w:lang w:eastAsia="zh-CN"/>
    </w:rPr>
  </w:style>
  <w:style w:type="character" w:customStyle="1" w:styleId="TitleChar">
    <w:name w:val="Title Char"/>
    <w:aliases w:val="ŠTitle Char"/>
    <w:basedOn w:val="DefaultParagraphFont"/>
    <w:link w:val="Title"/>
    <w:uiPriority w:val="24"/>
    <w:rsid w:val="00F740FA"/>
    <w:rPr>
      <w:rFonts w:ascii="Arial" w:eastAsia="SimSun" w:hAnsi="Arial" w:cs="Times New Roman"/>
      <w:b/>
      <w:color w:val="002060"/>
      <w:sz w:val="56"/>
      <w:szCs w:val="22"/>
      <w:lang w:val="en-AU" w:eastAsia="zh-CN"/>
    </w:rPr>
  </w:style>
  <w:style w:type="paragraph" w:styleId="List">
    <w:name w:val="List"/>
    <w:aliases w:val="ŠList table 1"/>
    <w:basedOn w:val="Normal"/>
    <w:uiPriority w:val="99"/>
    <w:qFormat/>
    <w:rsid w:val="00F740FA"/>
  </w:style>
  <w:style w:type="paragraph" w:styleId="Date">
    <w:name w:val="Date"/>
    <w:aliases w:val="ŠDate"/>
    <w:basedOn w:val="Normal"/>
    <w:next w:val="Normal"/>
    <w:link w:val="DateChar"/>
    <w:uiPriority w:val="3"/>
    <w:qFormat/>
    <w:rsid w:val="00F740FA"/>
    <w:pPr>
      <w:tabs>
        <w:tab w:val="left" w:leader="underscore" w:pos="2835"/>
      </w:tabs>
      <w:spacing w:before="0" w:line="720" w:lineRule="atLeast"/>
      <w:ind w:left="-40"/>
    </w:pPr>
  </w:style>
  <w:style w:type="character" w:customStyle="1" w:styleId="DateChar">
    <w:name w:val="Date Char"/>
    <w:aliases w:val="ŠDate Char"/>
    <w:basedOn w:val="DefaultParagraphFont"/>
    <w:link w:val="Date"/>
    <w:uiPriority w:val="3"/>
    <w:rsid w:val="00F740FA"/>
    <w:rPr>
      <w:rFonts w:ascii="Arial" w:hAnsi="Arial"/>
      <w:lang w:val="en-AU"/>
    </w:rPr>
  </w:style>
  <w:style w:type="paragraph" w:styleId="Signature">
    <w:name w:val="Signature"/>
    <w:aliases w:val="ŠSignature line"/>
    <w:basedOn w:val="Normal"/>
    <w:next w:val="Normal"/>
    <w:link w:val="SignatureChar"/>
    <w:uiPriority w:val="19"/>
    <w:qFormat/>
    <w:rsid w:val="00F740FA"/>
    <w:pPr>
      <w:tabs>
        <w:tab w:val="left" w:leader="underscore" w:pos="6804"/>
      </w:tabs>
      <w:spacing w:before="0" w:line="720" w:lineRule="atLeast"/>
    </w:pPr>
  </w:style>
  <w:style w:type="character" w:customStyle="1" w:styleId="SignatureChar">
    <w:name w:val="Signature Char"/>
    <w:aliases w:val="ŠSignature line Char"/>
    <w:basedOn w:val="DefaultParagraphFont"/>
    <w:link w:val="Signature"/>
    <w:uiPriority w:val="19"/>
    <w:rsid w:val="00F740FA"/>
    <w:rPr>
      <w:rFonts w:ascii="Arial" w:hAnsi="Arial"/>
      <w:lang w:val="en-AU"/>
    </w:rPr>
  </w:style>
  <w:style w:type="paragraph" w:styleId="TableofFigures">
    <w:name w:val="table of figures"/>
    <w:aliases w:val="ŠTable of figures"/>
    <w:basedOn w:val="Normal"/>
    <w:next w:val="Normal"/>
    <w:uiPriority w:val="99"/>
    <w:unhideWhenUsed/>
    <w:qFormat/>
    <w:rsid w:val="00F740FA"/>
  </w:style>
  <w:style w:type="table" w:styleId="TableGrid">
    <w:name w:val="Table Grid"/>
    <w:basedOn w:val="TableNormal"/>
    <w:uiPriority w:val="39"/>
    <w:rsid w:val="00F740F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ŠNo Spacing"/>
    <w:next w:val="Normal"/>
    <w:uiPriority w:val="1"/>
    <w:qFormat/>
    <w:rsid w:val="00F740FA"/>
    <w:pPr>
      <w:spacing w:before="0" w:line="240" w:lineRule="auto"/>
    </w:pPr>
    <w:rPr>
      <w:rFonts w:ascii="Arial" w:hAnsi="Arial"/>
      <w:lang w:val="en-AU"/>
    </w:rPr>
  </w:style>
  <w:style w:type="table" w:styleId="TableGrid1">
    <w:name w:val="Table Grid 1"/>
    <w:aliases w:val="ŠTable"/>
    <w:basedOn w:val="TableNormal"/>
    <w:uiPriority w:val="99"/>
    <w:unhideWhenUsed/>
    <w:rsid w:val="00F740FA"/>
    <w:pPr>
      <w:spacing w:before="80" w:after="80" w:line="240" w:lineRule="auto"/>
    </w:pPr>
    <w:rPr>
      <w:rFonts w:ascii="Arial" w:hAnsi="Arial" w:cs="Times New Roman (Body CS)"/>
      <w:sz w:val="22"/>
    </w:r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mirrorIndents w:val="0"/>
      </w:pPr>
      <w:tblPr/>
      <w:trPr>
        <w:tblHeader/>
      </w:trPr>
      <w:tcPr>
        <w:tcBorders>
          <w:top w:val="single" w:sz="4" w:space="0" w:color="auto"/>
          <w:left w:val="single" w:sz="4" w:space="0" w:color="auto"/>
          <w:bottom w:val="single" w:sz="4" w:space="0" w:color="C00000"/>
          <w:right w:val="single" w:sz="4" w:space="0" w:color="auto"/>
          <w:insideH w:val="single" w:sz="4" w:space="0" w:color="auto"/>
          <w:insideV w:val="single" w:sz="4" w:space="0" w:color="auto"/>
          <w:tl2br w:val="nil"/>
          <w:tr2bl w:val="nil"/>
        </w:tcBorders>
        <w:shd w:val="clear" w:color="auto" w:fill="00206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band1Horz">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pPr>
      <w:rPr>
        <w:rFonts w:ascii="Arial" w:hAnsi="Arial"/>
        <w:sz w:val="22"/>
      </w:rPr>
    </w:tblStylePr>
    <w:tblStylePr w:type="band2Horz">
      <w:pPr>
        <w:keepNext w:val="0"/>
        <w:keepLines w:val="0"/>
        <w:pageBreakBefore w:val="0"/>
        <w:widowControl w:val="0"/>
        <w:suppressLineNumbers w:val="0"/>
        <w:suppressAutoHyphens w:val="0"/>
        <w:wordWrap/>
        <w:adjustRightInd w:val="0"/>
        <w:snapToGrid w:val="0"/>
        <w:spacing w:beforeLines="80" w:before="80" w:beforeAutospacing="0" w:afterLines="80" w:after="80" w:afterAutospacing="0" w:line="240" w:lineRule="atLeast"/>
        <w:contextualSpacing w:val="0"/>
      </w:pPr>
      <w:rPr>
        <w:rFonts w:ascii="Arial" w:hAnsi="Arial"/>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character" w:styleId="UnresolvedMention">
    <w:name w:val="Unresolved Mention"/>
    <w:basedOn w:val="DefaultParagraphFont"/>
    <w:uiPriority w:val="99"/>
    <w:semiHidden/>
    <w:unhideWhenUsed/>
    <w:rsid w:val="00EE64C9"/>
    <w:rPr>
      <w:color w:val="605E5C"/>
      <w:shd w:val="clear" w:color="auto" w:fill="E1DFDD"/>
    </w:rPr>
  </w:style>
  <w:style w:type="paragraph" w:customStyle="1" w:styleId="FeatureBox">
    <w:name w:val="Feature Box"/>
    <w:aliases w:val="ŠFeature Box"/>
    <w:basedOn w:val="Normal"/>
    <w:qFormat/>
    <w:rsid w:val="003267EB"/>
    <w:pPr>
      <w:pBdr>
        <w:top w:val="single" w:sz="24" w:space="10" w:color="1C438B"/>
        <w:left w:val="single" w:sz="24" w:space="10" w:color="1C438B"/>
        <w:bottom w:val="single" w:sz="24" w:space="10" w:color="1C438B"/>
        <w:right w:val="single" w:sz="24" w:space="10" w:color="1C438B"/>
      </w:pBdr>
    </w:pPr>
    <w:rPr>
      <w:rFonts w:cs="Arial"/>
      <w:lang w:eastAsia="zh-CN"/>
    </w:rPr>
  </w:style>
  <w:style w:type="paragraph" w:customStyle="1" w:styleId="FeatureBox2">
    <w:name w:val="Feature Box 2"/>
    <w:aliases w:val="ŠFeature Box 2"/>
    <w:basedOn w:val="FeatureBox"/>
    <w:qFormat/>
    <w:rsid w:val="003267EB"/>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8DBF0"/>
    </w:pPr>
  </w:style>
  <w:style w:type="paragraph" w:styleId="ListParagraph">
    <w:name w:val="List Paragraph"/>
    <w:basedOn w:val="Normal"/>
    <w:uiPriority w:val="99"/>
    <w:unhideWhenUsed/>
    <w:qFormat/>
    <w:rsid w:val="009422CC"/>
    <w:pPr>
      <w:ind w:left="720"/>
      <w:contextualSpacing/>
    </w:pPr>
  </w:style>
  <w:style w:type="character" w:styleId="FollowedHyperlink">
    <w:name w:val="FollowedHyperlink"/>
    <w:basedOn w:val="DefaultParagraphFont"/>
    <w:uiPriority w:val="99"/>
    <w:semiHidden/>
    <w:unhideWhenUsed/>
    <w:rsid w:val="00B561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6314032">
      <w:bodyDiv w:val="1"/>
      <w:marLeft w:val="0"/>
      <w:marRight w:val="0"/>
      <w:marTop w:val="0"/>
      <w:marBottom w:val="0"/>
      <w:divBdr>
        <w:top w:val="none" w:sz="0" w:space="0" w:color="auto"/>
        <w:left w:val="none" w:sz="0" w:space="0" w:color="auto"/>
        <w:bottom w:val="none" w:sz="0" w:space="0" w:color="auto"/>
        <w:right w:val="none" w:sz="0" w:space="0" w:color="auto"/>
      </w:divBdr>
    </w:div>
    <w:div w:id="2029677971">
      <w:bodyDiv w:val="1"/>
      <w:marLeft w:val="0"/>
      <w:marRight w:val="0"/>
      <w:marTop w:val="0"/>
      <w:marBottom w:val="0"/>
      <w:divBdr>
        <w:top w:val="none" w:sz="0" w:space="0" w:color="auto"/>
        <w:left w:val="none" w:sz="0" w:space="0" w:color="auto"/>
        <w:bottom w:val="none" w:sz="0" w:space="0" w:color="auto"/>
        <w:right w:val="none" w:sz="0" w:space="0" w:color="auto"/>
      </w:divBdr>
    </w:div>
    <w:div w:id="209839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nsw.gov.au/teaching-and-learning/curriculum/multicultural-education/english-as-an-additional-language-or-dialect/planning-eald-support/english-language-proficiency" TargetMode="External"/><Relationship Id="rId18" Type="http://schemas.openxmlformats.org/officeDocument/2006/relationships/hyperlink" Target="https://app.education.nsw.gov.au/sport/psc/Resourc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ducation.nsw.gov.au/teaching-and-learning/curriculum/literacy-and-numeracy/resources-for-schools/eald/enhanced-teaching-and-learning-cycle" TargetMode="External"/><Relationship Id="rId17" Type="http://schemas.openxmlformats.org/officeDocument/2006/relationships/hyperlink" Target="https://app.education.nsw.gov.au/sport/Events?isPL=Tru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ducation.nsw.gov.au/teaching-and-learning/high-potential-and-gifted-education" TargetMode="External"/><Relationship Id="rId20" Type="http://schemas.openxmlformats.org/officeDocument/2006/relationships/hyperlink" Target="https://vimeopro.com/user17890810/lifting-your-game/video/10677146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nsw.gov.au/about-us/educational-data/cese/publications/research-reports/what-works-best-2020-update"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ducation.nsw.gov.au/teaching-and-learning/disability-learning-and-support/personalised-support-for-learning/adjustments-to-teaching-and-learning"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vimeopro.com/user17890810/lifting-your-game/video/10677146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nsw.gov.au/teaching-and-learning/aec/aboriginal-education-in-nsw-public-schools" TargetMode="External"/><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connor29\AppData\Local\Temp\Temp1_DoEBrandAsset%20(26).zip\DoE%20Report%20Template%20-%20Option%201\20191104-DOE-report-template-cover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50888023D74A040B8A46AA659EBB6E7" ma:contentTypeVersion="14" ma:contentTypeDescription="Create a new document." ma:contentTypeScope="" ma:versionID="c4bfe7853ef51151ad032c68c8cbbc8d">
  <xsd:schema xmlns:xsd="http://www.w3.org/2001/XMLSchema" xmlns:xs="http://www.w3.org/2001/XMLSchema" xmlns:p="http://schemas.microsoft.com/office/2006/metadata/properties" xmlns:ns2="1ab1aa1c-2ed4-4153-924f-1a558331b516" xmlns:ns3="e39efc8f-46af-4b3e-bdb0-5c67f610781d" targetNamespace="http://schemas.microsoft.com/office/2006/metadata/properties" ma:root="true" ma:fieldsID="72ef1b997ad311763583c64c0116abe9" ns2:_="" ns3:_="">
    <xsd:import namespace="1ab1aa1c-2ed4-4153-924f-1a558331b516"/>
    <xsd:import namespace="e39efc8f-46af-4b3e-bdb0-5c67f61078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_Flow_SignoffStatu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1aa1c-2ed4-4153-924f-1a558331b5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9efc8f-46af-4b3e-bdb0-5c67f610781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1ab1aa1c-2ed4-4153-924f-1a558331b516" xsi:nil="true"/>
  </documentManagement>
</p:properties>
</file>

<file path=customXml/itemProps1.xml><?xml version="1.0" encoding="utf-8"?>
<ds:datastoreItem xmlns:ds="http://schemas.openxmlformats.org/officeDocument/2006/customXml" ds:itemID="{00EC4F27-1516-4835-8C2A-0EEEE9A6EBB7}">
  <ds:schemaRefs>
    <ds:schemaRef ds:uri="http://schemas.microsoft.com/sharepoint/v3/contenttype/forms"/>
  </ds:schemaRefs>
</ds:datastoreItem>
</file>

<file path=customXml/itemProps2.xml><?xml version="1.0" encoding="utf-8"?>
<ds:datastoreItem xmlns:ds="http://schemas.openxmlformats.org/officeDocument/2006/customXml" ds:itemID="{BF8EB11E-5A54-4DCE-8B29-75A6FCFA94B4}">
  <ds:schemaRefs>
    <ds:schemaRef ds:uri="http://schemas.openxmlformats.org/officeDocument/2006/bibliography"/>
  </ds:schemaRefs>
</ds:datastoreItem>
</file>

<file path=customXml/itemProps3.xml><?xml version="1.0" encoding="utf-8"?>
<ds:datastoreItem xmlns:ds="http://schemas.openxmlformats.org/officeDocument/2006/customXml" ds:itemID="{460135B0-EE37-4E11-99EC-3E878C333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1aa1c-2ed4-4153-924f-1a558331b516"/>
    <ds:schemaRef ds:uri="e39efc8f-46af-4b3e-bdb0-5c67f6107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E3A076-9CB4-4844-8A09-DF9E6D31F34D}">
  <ds:schemaRefs>
    <ds:schemaRef ds:uri="http://schemas.microsoft.com/office/2006/metadata/properties"/>
    <ds:schemaRef ds:uri="http://schemas.microsoft.com/office/infopath/2007/PartnerControls"/>
    <ds:schemaRef ds:uri="1ab1aa1c-2ed4-4153-924f-1a558331b516"/>
  </ds:schemaRefs>
</ds:datastoreItem>
</file>

<file path=docProps/app.xml><?xml version="1.0" encoding="utf-8"?>
<Properties xmlns="http://schemas.openxmlformats.org/officeDocument/2006/extended-properties" xmlns:vt="http://schemas.openxmlformats.org/officeDocument/2006/docPropsVTypes">
  <Template>C:\Users\roconnor29\AppData\Local\Temp\Temp1_DoEBrandAsset (26).zip\DoE Report Template - Option 1\20191104-DOE-report-template-cover1.dotx</Template>
  <TotalTime>2</TotalTime>
  <Pages>4</Pages>
  <Words>1430</Words>
  <Characters>8629</Characters>
  <Application>Microsoft Office Word</Application>
  <DocSecurity>0</DocSecurity>
  <Lines>141</Lines>
  <Paragraphs>73</Paragraphs>
  <ScaleCrop>false</ScaleCrop>
  <HeadingPairs>
    <vt:vector size="2" baseType="variant">
      <vt:variant>
        <vt:lpstr>Title</vt:lpstr>
      </vt:variant>
      <vt:variant>
        <vt:i4>1</vt:i4>
      </vt:variant>
    </vt:vector>
  </HeadingPairs>
  <TitlesOfParts>
    <vt:vector size="1" baseType="lpstr">
      <vt:lpstr/>
    </vt:vector>
  </TitlesOfParts>
  <Manager/>
  <Company>NSW Department of Education</Company>
  <LinksUpToDate>false</LinksUpToDate>
  <CharactersWithSpaces>9986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Rochelle O'Connor</dc:creator>
  <cp:keywords/>
  <dc:description/>
  <cp:lastModifiedBy>James Boyer</cp:lastModifiedBy>
  <cp:revision>2</cp:revision>
  <cp:lastPrinted>2019-10-02T00:17:00Z</cp:lastPrinted>
  <dcterms:created xsi:type="dcterms:W3CDTF">2021-08-15T02:43:00Z</dcterms:created>
  <dcterms:modified xsi:type="dcterms:W3CDTF">2021-08-15T02:43:00Z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0x010100350888023D74A040B8A46AA659EBB6E7</vt:lpwstr>
  </property>
</Properties>
</file>